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279B" w14:textId="365BD8B7" w:rsidR="006F1325" w:rsidRPr="006F1325" w:rsidRDefault="005400CC" w:rsidP="006F1325">
      <w:pPr>
        <w:spacing w:after="160" w:line="259" w:lineRule="auto"/>
        <w:ind w:left="-142"/>
        <w:rPr>
          <w:rFonts w:asciiTheme="minorHAnsi" w:hAnsiTheme="minorHAnsi" w:cstheme="minorBidi"/>
          <w:noProof/>
        </w:rPr>
      </w:pPr>
      <w:r w:rsidRPr="00456293">
        <w:rPr>
          <w:noProof/>
          <w:lang w:eastAsia="el-GR"/>
        </w:rPr>
        <w:drawing>
          <wp:inline distT="0" distB="0" distL="0" distR="0" wp14:anchorId="66697EA0" wp14:editId="5CB54750">
            <wp:extent cx="1885950" cy="76056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4289" cy="780059"/>
                    </a:xfrm>
                    <a:prstGeom prst="rect">
                      <a:avLst/>
                    </a:prstGeom>
                    <a:noFill/>
                    <a:ln>
                      <a:noFill/>
                    </a:ln>
                  </pic:spPr>
                </pic:pic>
              </a:graphicData>
            </a:graphic>
          </wp:inline>
        </w:drawing>
      </w:r>
      <w:r w:rsidR="006F1325" w:rsidRPr="006F1325">
        <w:rPr>
          <w:rFonts w:asciiTheme="minorHAnsi" w:hAnsiTheme="minorHAnsi" w:cstheme="minorBidi"/>
          <w:noProof/>
        </w:rPr>
        <w:t xml:space="preserve">                             </w:t>
      </w:r>
      <w:r w:rsidR="006F1325" w:rsidRPr="006F1325">
        <w:rPr>
          <w:rFonts w:asciiTheme="minorHAnsi" w:hAnsiTheme="minorHAnsi" w:cstheme="minorHAnsi"/>
          <w:noProof/>
          <w:color w:val="1A1A1A"/>
          <w:lang w:val="en-US"/>
        </w:rPr>
        <w:drawing>
          <wp:inline distT="0" distB="0" distL="0" distR="0" wp14:anchorId="35FCD1CB" wp14:editId="190BF441">
            <wp:extent cx="2914650" cy="577948"/>
            <wp:effectExtent l="0" t="0" r="0" b="0"/>
            <wp:docPr id="1024279755"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79755" name="Εικόνα 1" descr="Εικόνα που περιέχει κείμενο, γραμματοσειρά, λευκό, στιγμιότυπο οθόνη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37" cy="604397"/>
                    </a:xfrm>
                    <a:prstGeom prst="rect">
                      <a:avLst/>
                    </a:prstGeom>
                  </pic:spPr>
                </pic:pic>
              </a:graphicData>
            </a:graphic>
          </wp:inline>
        </w:drawing>
      </w:r>
    </w:p>
    <w:p w14:paraId="0A493CC1" w14:textId="77777777" w:rsidR="006F1325" w:rsidRPr="006F1325" w:rsidRDefault="006F1325" w:rsidP="006F1325">
      <w:pPr>
        <w:spacing w:after="160" w:line="259" w:lineRule="auto"/>
        <w:ind w:left="-142"/>
        <w:jc w:val="right"/>
        <w:rPr>
          <w:rFonts w:ascii="Tahoma" w:hAnsi="Tahoma" w:cs="Tahoma"/>
          <w:noProof/>
          <w:sz w:val="24"/>
          <w:szCs w:val="24"/>
        </w:rPr>
      </w:pPr>
    </w:p>
    <w:p w14:paraId="36AC6A9E" w14:textId="601ADFF3" w:rsidR="006F1325" w:rsidRPr="006F1325" w:rsidRDefault="006F1325" w:rsidP="008705B2">
      <w:pPr>
        <w:spacing w:after="160" w:line="259" w:lineRule="auto"/>
        <w:ind w:left="-709"/>
        <w:jc w:val="right"/>
        <w:rPr>
          <w:rFonts w:ascii="Tahoma" w:hAnsi="Tahoma" w:cs="Tahoma"/>
          <w:noProof/>
          <w:sz w:val="24"/>
          <w:szCs w:val="24"/>
        </w:rPr>
      </w:pPr>
      <w:r w:rsidRPr="006F1325">
        <w:rPr>
          <w:rFonts w:ascii="Tahoma" w:hAnsi="Tahoma" w:cs="Tahoma"/>
          <w:noProof/>
          <w:sz w:val="24"/>
          <w:szCs w:val="24"/>
        </w:rPr>
        <w:t xml:space="preserve">Αθήνα, </w:t>
      </w:r>
      <w:r w:rsidR="00D84B70">
        <w:rPr>
          <w:rFonts w:ascii="Tahoma" w:hAnsi="Tahoma" w:cs="Tahoma"/>
          <w:noProof/>
          <w:sz w:val="24"/>
          <w:szCs w:val="24"/>
        </w:rPr>
        <w:t>10 Απριλίου</w:t>
      </w:r>
      <w:r w:rsidRPr="006F1325">
        <w:rPr>
          <w:rFonts w:ascii="Tahoma" w:hAnsi="Tahoma" w:cs="Tahoma"/>
          <w:noProof/>
          <w:sz w:val="24"/>
          <w:szCs w:val="24"/>
        </w:rPr>
        <w:t xml:space="preserve"> 202</w:t>
      </w:r>
      <w:r w:rsidR="00E11F89">
        <w:rPr>
          <w:rFonts w:ascii="Tahoma" w:hAnsi="Tahoma" w:cs="Tahoma"/>
          <w:noProof/>
          <w:sz w:val="24"/>
          <w:szCs w:val="24"/>
        </w:rPr>
        <w:t>4</w:t>
      </w:r>
    </w:p>
    <w:p w14:paraId="7CD35F93" w14:textId="77777777" w:rsidR="00074A75" w:rsidRDefault="00074A75" w:rsidP="00D84B70">
      <w:pPr>
        <w:ind w:left="-709" w:right="42"/>
        <w:jc w:val="center"/>
        <w:rPr>
          <w:rFonts w:ascii="Trebuchet MS" w:eastAsia="Times New Roman" w:hAnsi="Trebuchet MS" w:cs="Calibri"/>
          <w:b/>
          <w:bCs/>
          <w:sz w:val="24"/>
          <w:szCs w:val="24"/>
          <w:lang w:eastAsia="el-GR"/>
        </w:rPr>
      </w:pPr>
      <w:r>
        <w:rPr>
          <w:rFonts w:ascii="Trebuchet MS" w:eastAsia="Times New Roman" w:hAnsi="Trebuchet MS" w:cs="Calibri"/>
          <w:b/>
          <w:bCs/>
          <w:sz w:val="24"/>
          <w:szCs w:val="24"/>
          <w:lang w:eastAsia="el-GR"/>
        </w:rPr>
        <w:t>ΔΕΛΤΙΟ ΤΥΠΟΥ</w:t>
      </w:r>
      <w:r>
        <w:rPr>
          <w:rFonts w:ascii="Trebuchet MS" w:eastAsia="Times New Roman" w:hAnsi="Trebuchet MS" w:cs="Calibri"/>
          <w:b/>
          <w:bCs/>
          <w:sz w:val="24"/>
          <w:szCs w:val="24"/>
          <w:lang w:eastAsia="el-GR"/>
        </w:rPr>
        <w:br/>
      </w:r>
    </w:p>
    <w:p w14:paraId="54067972" w14:textId="78FD0698" w:rsidR="00074A75" w:rsidRPr="00074A75" w:rsidRDefault="00D84B70" w:rsidP="00D84B70">
      <w:pPr>
        <w:ind w:left="-709" w:right="42"/>
        <w:jc w:val="center"/>
        <w:rPr>
          <w:rFonts w:ascii="Trebuchet MS" w:eastAsia="Times New Roman" w:hAnsi="Trebuchet MS" w:cs="Calibri"/>
          <w:b/>
          <w:bCs/>
          <w:color w:val="7030A0"/>
          <w:sz w:val="24"/>
          <w:szCs w:val="24"/>
          <w:lang w:eastAsia="el-GR"/>
        </w:rPr>
      </w:pPr>
      <w:r>
        <w:rPr>
          <w:rFonts w:ascii="Trebuchet MS" w:eastAsia="Times New Roman" w:hAnsi="Trebuchet MS" w:cs="Calibri"/>
          <w:b/>
          <w:bCs/>
          <w:sz w:val="24"/>
          <w:szCs w:val="24"/>
          <w:lang w:eastAsia="el-GR"/>
        </w:rPr>
        <w:t>Εκδηλώσεις του</w:t>
      </w:r>
      <w:r w:rsidR="00074A75">
        <w:rPr>
          <w:rFonts w:ascii="Trebuchet MS" w:eastAsia="Times New Roman" w:hAnsi="Trebuchet MS" w:cs="Calibri"/>
          <w:b/>
          <w:bCs/>
          <w:sz w:val="24"/>
          <w:szCs w:val="24"/>
          <w:lang w:eastAsia="el-GR"/>
        </w:rPr>
        <w:t xml:space="preserve"> Συλλόγου Οι Φίλοι της Μουσικής στο Μέγαρο</w:t>
      </w:r>
      <w:r w:rsidR="00074A75">
        <w:rPr>
          <w:rFonts w:ascii="Trebuchet MS" w:eastAsia="Times New Roman" w:hAnsi="Trebuchet MS" w:cs="Calibri"/>
          <w:b/>
          <w:bCs/>
          <w:sz w:val="24"/>
          <w:szCs w:val="24"/>
          <w:lang w:eastAsia="el-GR"/>
        </w:rPr>
        <w:br/>
      </w:r>
    </w:p>
    <w:p w14:paraId="176DEBC0" w14:textId="799E062D" w:rsidR="00074A75" w:rsidRPr="00074A75" w:rsidRDefault="00074A75" w:rsidP="00D84B70">
      <w:pPr>
        <w:ind w:left="-709" w:right="42"/>
        <w:jc w:val="center"/>
        <w:rPr>
          <w:rFonts w:ascii="Trebuchet MS" w:eastAsia="Times New Roman" w:hAnsi="Trebuchet MS" w:cs="Calibri"/>
          <w:b/>
          <w:bCs/>
          <w:sz w:val="32"/>
          <w:szCs w:val="32"/>
          <w:lang w:val="en-US" w:eastAsia="el-GR"/>
        </w:rPr>
      </w:pPr>
      <w:r w:rsidRPr="00074A75">
        <w:rPr>
          <w:rFonts w:ascii="Trebuchet MS" w:eastAsia="Times New Roman" w:hAnsi="Trebuchet MS" w:cs="Calibri"/>
          <w:b/>
          <w:bCs/>
          <w:color w:val="7030A0"/>
          <w:sz w:val="32"/>
          <w:szCs w:val="32"/>
          <w:lang w:eastAsia="el-GR"/>
        </w:rPr>
        <w:t>ΔΗΜΗΤΡΗΣ</w:t>
      </w:r>
      <w:r w:rsidRPr="00074A75">
        <w:rPr>
          <w:rFonts w:ascii="Trebuchet MS" w:eastAsia="Times New Roman" w:hAnsi="Trebuchet MS" w:cs="Calibri"/>
          <w:b/>
          <w:bCs/>
          <w:color w:val="7030A0"/>
          <w:sz w:val="32"/>
          <w:szCs w:val="32"/>
          <w:lang w:val="en-US" w:eastAsia="el-GR"/>
        </w:rPr>
        <w:t xml:space="preserve"> </w:t>
      </w:r>
      <w:r w:rsidRPr="00074A75">
        <w:rPr>
          <w:rFonts w:ascii="Trebuchet MS" w:eastAsia="Times New Roman" w:hAnsi="Trebuchet MS" w:cs="Calibri"/>
          <w:b/>
          <w:bCs/>
          <w:color w:val="7030A0"/>
          <w:sz w:val="32"/>
          <w:szCs w:val="32"/>
          <w:lang w:eastAsia="el-GR"/>
        </w:rPr>
        <w:t>ΤΟΥΦΕΞΗΣ</w:t>
      </w:r>
      <w:r w:rsidRPr="00074A75">
        <w:rPr>
          <w:rFonts w:ascii="Trebuchet MS" w:eastAsia="Times New Roman" w:hAnsi="Trebuchet MS" w:cs="Calibri"/>
          <w:b/>
          <w:bCs/>
          <w:color w:val="7030A0"/>
          <w:sz w:val="32"/>
          <w:szCs w:val="32"/>
          <w:lang w:val="en-US" w:eastAsia="el-GR"/>
        </w:rPr>
        <w:t xml:space="preserve"> &amp; MUSICA HUMANA ENSEMBLE</w:t>
      </w:r>
      <w:r w:rsidRPr="00074A75">
        <w:rPr>
          <w:rFonts w:ascii="Trebuchet MS" w:eastAsia="Times New Roman" w:hAnsi="Trebuchet MS" w:cs="Calibri"/>
          <w:b/>
          <w:bCs/>
          <w:sz w:val="32"/>
          <w:szCs w:val="32"/>
          <w:lang w:val="en-US" w:eastAsia="el-GR"/>
        </w:rPr>
        <w:br/>
      </w:r>
    </w:p>
    <w:p w14:paraId="6EF9D65A" w14:textId="01EF845B" w:rsidR="00074A75" w:rsidRPr="00F51CC5" w:rsidRDefault="00D84B70" w:rsidP="00D84B70">
      <w:pPr>
        <w:ind w:left="-709" w:right="42"/>
        <w:jc w:val="center"/>
        <w:rPr>
          <w:rFonts w:ascii="Trebuchet MS" w:eastAsia="Times New Roman" w:hAnsi="Trebuchet MS" w:cs="Calibri"/>
          <w:b/>
          <w:bCs/>
          <w:sz w:val="32"/>
          <w:szCs w:val="32"/>
          <w:lang w:eastAsia="el-GR"/>
        </w:rPr>
      </w:pPr>
      <w:r>
        <w:rPr>
          <w:rFonts w:ascii="Trebuchet MS" w:eastAsia="Times New Roman" w:hAnsi="Trebuchet MS" w:cs="Calibri"/>
          <w:b/>
          <w:bCs/>
          <w:sz w:val="24"/>
          <w:szCs w:val="24"/>
          <w:lang w:eastAsia="el-GR"/>
        </w:rPr>
        <w:t>ΤΡΙΤΗ 2</w:t>
      </w:r>
      <w:r w:rsidR="00F41B11">
        <w:rPr>
          <w:rFonts w:ascii="Trebuchet MS" w:eastAsia="Times New Roman" w:hAnsi="Trebuchet MS" w:cs="Calibri"/>
          <w:b/>
          <w:bCs/>
          <w:sz w:val="24"/>
          <w:szCs w:val="24"/>
          <w:lang w:val="en-US" w:eastAsia="el-GR"/>
        </w:rPr>
        <w:t>3</w:t>
      </w:r>
      <w:r w:rsidR="00074A75" w:rsidRPr="006F1325">
        <w:rPr>
          <w:rFonts w:ascii="Trebuchet MS" w:eastAsia="Times New Roman" w:hAnsi="Trebuchet MS" w:cs="Calibri"/>
          <w:b/>
          <w:bCs/>
          <w:sz w:val="24"/>
          <w:szCs w:val="24"/>
          <w:lang w:eastAsia="el-GR"/>
        </w:rPr>
        <w:t xml:space="preserve"> </w:t>
      </w:r>
      <w:r w:rsidR="00074A75">
        <w:rPr>
          <w:rFonts w:ascii="Trebuchet MS" w:eastAsia="Times New Roman" w:hAnsi="Trebuchet MS" w:cs="Calibri"/>
          <w:b/>
          <w:bCs/>
          <w:sz w:val="24"/>
          <w:szCs w:val="24"/>
          <w:lang w:eastAsia="el-GR"/>
        </w:rPr>
        <w:t>ΑΠΡΙΛΙΟΥ</w:t>
      </w:r>
      <w:r>
        <w:rPr>
          <w:rFonts w:ascii="Trebuchet MS" w:eastAsia="Times New Roman" w:hAnsi="Trebuchet MS" w:cs="Calibri"/>
          <w:b/>
          <w:bCs/>
          <w:sz w:val="24"/>
          <w:szCs w:val="24"/>
          <w:lang w:eastAsia="el-GR"/>
        </w:rPr>
        <w:t>, 20.30</w:t>
      </w:r>
    </w:p>
    <w:p w14:paraId="6942292A" w14:textId="01A11DFB" w:rsidR="00074A75" w:rsidRPr="00074A75" w:rsidRDefault="00074A75" w:rsidP="00D84B70">
      <w:pPr>
        <w:ind w:left="-709" w:right="42"/>
        <w:jc w:val="center"/>
        <w:rPr>
          <w:rFonts w:ascii="Trebuchet MS" w:eastAsia="Times New Roman" w:hAnsi="Trebuchet MS" w:cs="Calibri"/>
          <w:b/>
          <w:bCs/>
          <w:sz w:val="24"/>
          <w:szCs w:val="24"/>
          <w:lang w:eastAsia="el-GR"/>
        </w:rPr>
      </w:pPr>
      <w:r w:rsidRPr="006F1325">
        <w:rPr>
          <w:rFonts w:ascii="Trebuchet MS" w:eastAsia="Times New Roman" w:hAnsi="Trebuchet MS" w:cs="Calibri"/>
          <w:b/>
          <w:bCs/>
          <w:sz w:val="24"/>
          <w:szCs w:val="24"/>
          <w:lang w:eastAsia="el-GR"/>
        </w:rPr>
        <w:t xml:space="preserve">ΑΙΘΟΥΣΑ </w:t>
      </w:r>
      <w:r>
        <w:rPr>
          <w:rFonts w:ascii="Trebuchet MS" w:eastAsia="Times New Roman" w:hAnsi="Trebuchet MS" w:cs="Calibri"/>
          <w:b/>
          <w:bCs/>
          <w:sz w:val="24"/>
          <w:szCs w:val="24"/>
          <w:lang w:eastAsia="el-GR"/>
        </w:rPr>
        <w:t>ΔΗΜΗΤΡΗΣ ΜΗΤΡΟΠΟΥΛΟΣ</w:t>
      </w:r>
    </w:p>
    <w:p w14:paraId="3296F62E" w14:textId="77777777" w:rsidR="006F1325" w:rsidRPr="00E6778A" w:rsidRDefault="006F1325" w:rsidP="008705B2">
      <w:pPr>
        <w:ind w:left="-709"/>
        <w:rPr>
          <w:rFonts w:ascii="Trebuchet MS" w:eastAsia="Times New Roman" w:hAnsi="Trebuchet MS" w:cs="Calibri"/>
          <w:b/>
          <w:bCs/>
          <w:sz w:val="24"/>
          <w:szCs w:val="24"/>
          <w:lang w:eastAsia="el-GR"/>
        </w:rPr>
      </w:pPr>
    </w:p>
    <w:p w14:paraId="1B83C0C2" w14:textId="6F6ADF5D" w:rsidR="004D4116" w:rsidRPr="00074A75" w:rsidRDefault="00D84B70" w:rsidP="008705B2">
      <w:pPr>
        <w:pStyle w:val="NormalWeb"/>
        <w:spacing w:line="276" w:lineRule="auto"/>
        <w:ind w:left="-709"/>
        <w:jc w:val="both"/>
        <w:textAlignment w:val="baseline"/>
        <w:rPr>
          <w:rFonts w:ascii="Tahoma" w:hAnsi="Tahoma" w:cs="Tahoma"/>
          <w:color w:val="1A1A1A"/>
        </w:rPr>
      </w:pPr>
      <w:r>
        <w:rPr>
          <w:rFonts w:ascii="Tahoma" w:hAnsi="Tahoma" w:cs="Tahoma"/>
          <w:color w:val="1A1A1A"/>
        </w:rPr>
        <w:t>Μ</w:t>
      </w:r>
      <w:r w:rsidR="004D4116" w:rsidRPr="00074A75">
        <w:rPr>
          <w:rFonts w:ascii="Tahoma" w:hAnsi="Tahoma" w:cs="Tahoma"/>
          <w:color w:val="1A1A1A"/>
        </w:rPr>
        <w:t xml:space="preserve">ε το διπλό ρόλο του σολίστ και </w:t>
      </w:r>
      <w:r>
        <w:rPr>
          <w:rFonts w:ascii="Tahoma" w:hAnsi="Tahoma" w:cs="Tahoma"/>
          <w:color w:val="1A1A1A"/>
        </w:rPr>
        <w:t xml:space="preserve">του </w:t>
      </w:r>
      <w:r w:rsidR="004D4116" w:rsidRPr="00074A75">
        <w:rPr>
          <w:rFonts w:ascii="Tahoma" w:hAnsi="Tahoma" w:cs="Tahoma"/>
          <w:color w:val="1A1A1A"/>
        </w:rPr>
        <w:t>μαέστρου</w:t>
      </w:r>
      <w:r w:rsidRPr="00D84B70">
        <w:rPr>
          <w:rFonts w:ascii="Tahoma" w:hAnsi="Tahoma" w:cs="Tahoma"/>
          <w:color w:val="1A1A1A"/>
        </w:rPr>
        <w:t xml:space="preserve"> </w:t>
      </w:r>
      <w:r w:rsidRPr="00074A75">
        <w:rPr>
          <w:rFonts w:ascii="Tahoma" w:hAnsi="Tahoma" w:cs="Tahoma"/>
          <w:color w:val="1A1A1A"/>
        </w:rPr>
        <w:t xml:space="preserve">εμφανίζεται </w:t>
      </w:r>
      <w:r>
        <w:rPr>
          <w:rFonts w:ascii="Tahoma" w:hAnsi="Tahoma" w:cs="Tahoma"/>
          <w:color w:val="1A1A1A"/>
        </w:rPr>
        <w:t>την Τρίτη 23 Απριλίου στο Μέγαρο Μουσικής ο</w:t>
      </w:r>
      <w:r w:rsidRPr="00074A75">
        <w:rPr>
          <w:rFonts w:ascii="Tahoma" w:hAnsi="Tahoma" w:cs="Tahoma"/>
          <w:color w:val="1A1A1A"/>
        </w:rPr>
        <w:t xml:space="preserve"> καταξιωμένος πιανίστας </w:t>
      </w:r>
      <w:r w:rsidRPr="00074A75">
        <w:rPr>
          <w:rFonts w:ascii="Tahoma" w:hAnsi="Tahoma" w:cs="Tahoma"/>
          <w:b/>
          <w:bCs/>
          <w:color w:val="1A1A1A"/>
        </w:rPr>
        <w:t>Δημήτρης Τουφεξής</w:t>
      </w:r>
      <w:r>
        <w:rPr>
          <w:rFonts w:ascii="Tahoma" w:hAnsi="Tahoma" w:cs="Tahoma"/>
          <w:color w:val="1A1A1A"/>
        </w:rPr>
        <w:t>, σε μια συναυλία που διοργανώνει ο Σύλλογος Οι Φίλοι της Μουσικής.Σ</w:t>
      </w:r>
      <w:r w:rsidR="004D4116" w:rsidRPr="00074A75">
        <w:rPr>
          <w:rFonts w:ascii="Tahoma" w:hAnsi="Tahoma" w:cs="Tahoma"/>
          <w:color w:val="1A1A1A"/>
        </w:rPr>
        <w:t xml:space="preserve">υμπράττοντας με το </w:t>
      </w:r>
      <w:r w:rsidR="004D4116" w:rsidRPr="00074A75">
        <w:rPr>
          <w:rFonts w:ascii="Tahoma" w:hAnsi="Tahoma" w:cs="Tahoma"/>
          <w:b/>
          <w:bCs/>
          <w:color w:val="1A1A1A"/>
        </w:rPr>
        <w:t>Musica Humana Ensemble</w:t>
      </w:r>
      <w:r w:rsidR="004D4116" w:rsidRPr="00074A75">
        <w:rPr>
          <w:rFonts w:ascii="Tahoma" w:hAnsi="Tahoma" w:cs="Tahoma"/>
          <w:color w:val="1A1A1A"/>
        </w:rPr>
        <w:t xml:space="preserve"> </w:t>
      </w:r>
      <w:r>
        <w:rPr>
          <w:rFonts w:ascii="Tahoma" w:hAnsi="Tahoma" w:cs="Tahoma"/>
          <w:color w:val="1A1A1A"/>
        </w:rPr>
        <w:t>ε</w:t>
      </w:r>
      <w:r w:rsidR="004D4116" w:rsidRPr="00074A75">
        <w:rPr>
          <w:rFonts w:ascii="Tahoma" w:hAnsi="Tahoma" w:cs="Tahoma"/>
          <w:color w:val="1A1A1A"/>
        </w:rPr>
        <w:t>ρμηνεύ</w:t>
      </w:r>
      <w:r>
        <w:rPr>
          <w:rFonts w:ascii="Tahoma" w:hAnsi="Tahoma" w:cs="Tahoma"/>
          <w:color w:val="1A1A1A"/>
        </w:rPr>
        <w:t>ει</w:t>
      </w:r>
      <w:r w:rsidR="004D4116" w:rsidRPr="00074A75">
        <w:rPr>
          <w:rFonts w:ascii="Tahoma" w:hAnsi="Tahoma" w:cs="Tahoma"/>
          <w:color w:val="1A1A1A"/>
        </w:rPr>
        <w:t xml:space="preserve"> τέσσερα αγαπημένα κοντσέρτα της μπαρόκ και κλασικής περιόδου. </w:t>
      </w:r>
    </w:p>
    <w:p w14:paraId="28869F21" w14:textId="7207F2E9" w:rsidR="004D4116" w:rsidRPr="00074A75" w:rsidRDefault="004D4116" w:rsidP="008705B2">
      <w:pPr>
        <w:pStyle w:val="NormalWeb"/>
        <w:spacing w:line="276" w:lineRule="auto"/>
        <w:ind w:left="-709"/>
        <w:jc w:val="both"/>
        <w:textAlignment w:val="baseline"/>
        <w:rPr>
          <w:rFonts w:ascii="Tahoma" w:hAnsi="Tahoma" w:cs="Tahoma"/>
          <w:color w:val="1A1A1A"/>
        </w:rPr>
      </w:pPr>
      <w:r w:rsidRPr="00074A75">
        <w:rPr>
          <w:rFonts w:ascii="Tahoma" w:hAnsi="Tahoma" w:cs="Tahoma"/>
          <w:color w:val="1A1A1A"/>
        </w:rPr>
        <w:t>Στα μικρά μουσικά σύνολα ο σολίστ αναλάμβανε συχνά και το ρόλο του μαέστρου. Οι συνθέτες έγραφαν έργα τα οποία παρουσίαζαν οι ίδιοι. Με τη διεύρυνση του αριθμού των μουσικών στα σύνολα η δυνατότητα αυτή κατέστη δυσκολότερη λόγω αδυναμίας οπτικής επαφής του σολίστ με ολόκληρο το μουσικό σύνολο, ιδιαίτερα αν ο μαέστρος ήταν καθισμένος. Σταδιακά η διεύθυνση της ορχήστρας ανατέθηκε σε άλλο μουσικό. Η συναυλία κινείται σε δύο άξονες: την παρουσίαση τεσσάρων κοντσέρτων με το παραδοσιακό τρόπο της εποχής τους, έχοντας σολίστ και μαέστρο τον ίδιο καλλιτέχνη</w:t>
      </w:r>
      <w:r w:rsidR="00D84B70">
        <w:rPr>
          <w:rFonts w:ascii="Tahoma" w:hAnsi="Tahoma" w:cs="Tahoma"/>
          <w:color w:val="1A1A1A"/>
        </w:rPr>
        <w:t>,</w:t>
      </w:r>
      <w:r w:rsidRPr="00074A75">
        <w:rPr>
          <w:rFonts w:ascii="Tahoma" w:hAnsi="Tahoma" w:cs="Tahoma"/>
          <w:color w:val="1A1A1A"/>
        </w:rPr>
        <w:t xml:space="preserve"> καθώς και την ερμηνεία νεανικών κονσέρτων που καλούνται να παίξουν οι νέοι πιανίστες κατά την περίοδο των μουσικών σπουδών τους στις ακαδημίες και ωδεία παγκοσμίως.</w:t>
      </w:r>
    </w:p>
    <w:p w14:paraId="52EAABB3" w14:textId="51EBAB4D" w:rsidR="002561EC" w:rsidRPr="00074A75" w:rsidRDefault="004D4116" w:rsidP="008705B2">
      <w:pPr>
        <w:pStyle w:val="NormalWeb"/>
        <w:spacing w:before="0" w:beforeAutospacing="0" w:after="0" w:afterAutospacing="0" w:line="276" w:lineRule="auto"/>
        <w:ind w:left="-709"/>
        <w:jc w:val="both"/>
        <w:textAlignment w:val="baseline"/>
        <w:rPr>
          <w:rFonts w:ascii="Tahoma" w:hAnsi="Tahoma" w:cs="Tahoma"/>
          <w:color w:val="1A1A1A"/>
        </w:rPr>
      </w:pPr>
      <w:r w:rsidRPr="00074A75">
        <w:rPr>
          <w:rFonts w:ascii="Tahoma" w:hAnsi="Tahoma" w:cs="Tahoma"/>
          <w:color w:val="1A1A1A"/>
        </w:rPr>
        <w:t>Η βραδιά</w:t>
      </w:r>
      <w:r w:rsidR="00D84B70">
        <w:rPr>
          <w:rFonts w:ascii="Tahoma" w:hAnsi="Tahoma" w:cs="Tahoma"/>
          <w:color w:val="1A1A1A"/>
        </w:rPr>
        <w:t>, που</w:t>
      </w:r>
      <w:r w:rsidRPr="00074A75">
        <w:rPr>
          <w:rFonts w:ascii="Tahoma" w:hAnsi="Tahoma" w:cs="Tahoma"/>
          <w:color w:val="1A1A1A"/>
        </w:rPr>
        <w:t xml:space="preserve"> είναι αφιερωμένη σε όλους τους νέους ανερχόμενους πιανίστες και ερμηνευτές</w:t>
      </w:r>
      <w:r w:rsidR="00D84B70">
        <w:rPr>
          <w:rFonts w:ascii="Tahoma" w:hAnsi="Tahoma" w:cs="Tahoma"/>
          <w:color w:val="1A1A1A"/>
        </w:rPr>
        <w:t>, τους καθοδηγεί</w:t>
      </w:r>
      <w:r w:rsidRPr="00074A75">
        <w:rPr>
          <w:rFonts w:ascii="Tahoma" w:hAnsi="Tahoma" w:cs="Tahoma"/>
          <w:color w:val="1A1A1A"/>
        </w:rPr>
        <w:t xml:space="preserve"> στην εις βάθος εκμάθηση, κατανόηση και εμβάθυνση του συνολικού μουσικού κειμένου, σολιστικού και ορχηστρικού. Η ολοκληρωμένη μελέτη ενός έργου οδηγεί στη συνειδητή και κατασταλαγμένη ανάληψη ερμηνευτικών αποφάσεων, παραμένοντας συνεπής στις οδηγίες του συνθέτη</w:t>
      </w:r>
      <w:r w:rsidR="00D84B70">
        <w:rPr>
          <w:rFonts w:ascii="Tahoma" w:hAnsi="Tahoma" w:cs="Tahoma"/>
          <w:color w:val="1A1A1A"/>
        </w:rPr>
        <w:t xml:space="preserve"> και </w:t>
      </w:r>
      <w:r w:rsidRPr="00074A75">
        <w:rPr>
          <w:rFonts w:ascii="Tahoma" w:hAnsi="Tahoma" w:cs="Tahoma"/>
          <w:color w:val="1A1A1A"/>
        </w:rPr>
        <w:t xml:space="preserve">αφήνοντας ταυτόχρονα ένα προσωπικό μουσικό αποτύπωμα.   </w:t>
      </w:r>
    </w:p>
    <w:p w14:paraId="5936B058" w14:textId="1A2DCD6A" w:rsidR="001522B9" w:rsidRPr="00074A75" w:rsidRDefault="001522B9" w:rsidP="008705B2">
      <w:pPr>
        <w:pStyle w:val="NormalWeb"/>
        <w:spacing w:before="0" w:beforeAutospacing="0" w:after="0" w:afterAutospacing="0"/>
        <w:ind w:left="-709"/>
        <w:textAlignment w:val="baseline"/>
        <w:rPr>
          <w:rFonts w:ascii="Tahoma" w:hAnsi="Tahoma" w:cs="Tahoma"/>
          <w:color w:val="1A1A1A"/>
        </w:rPr>
      </w:pPr>
    </w:p>
    <w:p w14:paraId="18EF82D6" w14:textId="35B1D4AF" w:rsidR="00E11F89" w:rsidRPr="00D84B70" w:rsidRDefault="00D84B70" w:rsidP="008705B2">
      <w:pPr>
        <w:ind w:left="-709"/>
        <w:rPr>
          <w:rFonts w:ascii="Tahoma" w:hAnsi="Tahoma" w:cs="Tahoma"/>
          <w:b/>
          <w:bCs/>
          <w:sz w:val="24"/>
          <w:szCs w:val="24"/>
          <w:lang w:val="en-US"/>
        </w:rPr>
      </w:pPr>
      <w:r w:rsidRPr="00D84B70">
        <w:rPr>
          <w:rFonts w:ascii="Tahoma" w:hAnsi="Tahoma" w:cs="Tahoma"/>
          <w:sz w:val="24"/>
          <w:szCs w:val="24"/>
        </w:rPr>
        <w:t>ΣΥΝΟΛΟ</w:t>
      </w:r>
      <w:r w:rsidRPr="00D84B70">
        <w:rPr>
          <w:rFonts w:ascii="Tahoma" w:hAnsi="Tahoma" w:cs="Tahoma"/>
          <w:sz w:val="24"/>
          <w:szCs w:val="24"/>
          <w:lang w:val="en-US"/>
        </w:rPr>
        <w:t xml:space="preserve"> </w:t>
      </w:r>
      <w:r w:rsidRPr="00D84B70">
        <w:rPr>
          <w:rFonts w:ascii="Tahoma" w:hAnsi="Tahoma" w:cs="Tahoma"/>
          <w:sz w:val="24"/>
          <w:szCs w:val="24"/>
        </w:rPr>
        <w:t>ΕΓΧΟΡΔΩΝ</w:t>
      </w:r>
      <w:r w:rsidRPr="00D84B70">
        <w:rPr>
          <w:rFonts w:ascii="Tahoma" w:hAnsi="Tahoma" w:cs="Tahoma"/>
          <w:b/>
          <w:bCs/>
          <w:sz w:val="24"/>
          <w:szCs w:val="24"/>
          <w:lang w:val="en-US"/>
        </w:rPr>
        <w:br/>
      </w:r>
      <w:r w:rsidR="00E11F89" w:rsidRPr="00D84B70">
        <w:rPr>
          <w:rFonts w:ascii="Tahoma" w:hAnsi="Tahoma" w:cs="Tahoma"/>
          <w:b/>
          <w:bCs/>
          <w:sz w:val="24"/>
          <w:szCs w:val="24"/>
          <w:lang w:val="en-US"/>
        </w:rPr>
        <w:t xml:space="preserve">Musica Humana Ensemble </w:t>
      </w:r>
      <w:r w:rsidRPr="00D84B70">
        <w:rPr>
          <w:rFonts w:ascii="Tahoma" w:hAnsi="Tahoma" w:cs="Tahoma"/>
          <w:b/>
          <w:bCs/>
          <w:sz w:val="24"/>
          <w:szCs w:val="24"/>
          <w:lang w:val="en-US"/>
        </w:rPr>
        <w:br/>
      </w:r>
    </w:p>
    <w:p w14:paraId="377B171F" w14:textId="77777777" w:rsidR="00E11F89" w:rsidRPr="00074A75" w:rsidRDefault="00E11F89" w:rsidP="008705B2">
      <w:pPr>
        <w:ind w:left="-709"/>
        <w:rPr>
          <w:rFonts w:ascii="Tahoma" w:hAnsi="Tahoma" w:cs="Tahoma"/>
          <w:sz w:val="24"/>
          <w:szCs w:val="24"/>
        </w:rPr>
      </w:pPr>
      <w:r w:rsidRPr="00074A75">
        <w:rPr>
          <w:rFonts w:ascii="Tahoma" w:hAnsi="Tahoma" w:cs="Tahoma"/>
          <w:sz w:val="24"/>
          <w:szCs w:val="24"/>
        </w:rPr>
        <w:t>ΠΙΑΝΟ, ΜΟΥΣΙΚΗ ΔΙΕΥΘΥΝΣΗ</w:t>
      </w:r>
    </w:p>
    <w:p w14:paraId="0832CFC4" w14:textId="77777777" w:rsidR="00E11F89" w:rsidRPr="00074A75" w:rsidRDefault="00E11F89" w:rsidP="008705B2">
      <w:pPr>
        <w:ind w:left="-709"/>
        <w:rPr>
          <w:rFonts w:ascii="Tahoma" w:hAnsi="Tahoma" w:cs="Tahoma"/>
          <w:b/>
          <w:bCs/>
          <w:sz w:val="24"/>
          <w:szCs w:val="24"/>
        </w:rPr>
      </w:pPr>
      <w:r w:rsidRPr="00074A75">
        <w:rPr>
          <w:rFonts w:ascii="Tahoma" w:hAnsi="Tahoma" w:cs="Tahoma"/>
          <w:b/>
          <w:bCs/>
          <w:sz w:val="24"/>
          <w:szCs w:val="24"/>
        </w:rPr>
        <w:t>Δημήτρης Τουφεξής</w:t>
      </w:r>
    </w:p>
    <w:p w14:paraId="20593AF7" w14:textId="77777777" w:rsidR="00E11F89" w:rsidRPr="00074A75" w:rsidRDefault="00E11F89" w:rsidP="008705B2">
      <w:pPr>
        <w:ind w:left="-709"/>
        <w:rPr>
          <w:rFonts w:ascii="Tahoma" w:hAnsi="Tahoma" w:cs="Tahoma"/>
          <w:sz w:val="24"/>
          <w:szCs w:val="24"/>
        </w:rPr>
      </w:pPr>
    </w:p>
    <w:p w14:paraId="1A37E861" w14:textId="77777777" w:rsidR="00E11F89" w:rsidRPr="00074A75" w:rsidRDefault="00E11F89" w:rsidP="008705B2">
      <w:pPr>
        <w:ind w:left="-709"/>
        <w:rPr>
          <w:rFonts w:ascii="Tahoma" w:hAnsi="Tahoma" w:cs="Tahoma"/>
          <w:sz w:val="24"/>
          <w:szCs w:val="24"/>
        </w:rPr>
      </w:pPr>
      <w:r w:rsidRPr="00074A75">
        <w:rPr>
          <w:rFonts w:ascii="Tahoma" w:hAnsi="Tahoma" w:cs="Tahoma"/>
          <w:sz w:val="24"/>
          <w:szCs w:val="24"/>
        </w:rPr>
        <w:lastRenderedPageBreak/>
        <w:t>ΑΦΗΓΗΣΗ, ΣΧΟΛΙΑΣΜΟΣ</w:t>
      </w:r>
    </w:p>
    <w:p w14:paraId="6DDA9220" w14:textId="77777777" w:rsidR="00E11F89" w:rsidRPr="00F41B11" w:rsidRDefault="00E11F89" w:rsidP="008705B2">
      <w:pPr>
        <w:ind w:left="-709"/>
        <w:rPr>
          <w:rFonts w:ascii="Tahoma" w:hAnsi="Tahoma" w:cs="Tahoma"/>
          <w:b/>
          <w:bCs/>
          <w:sz w:val="24"/>
          <w:szCs w:val="24"/>
        </w:rPr>
      </w:pPr>
      <w:r w:rsidRPr="00074A75">
        <w:rPr>
          <w:rFonts w:ascii="Tahoma" w:hAnsi="Tahoma" w:cs="Tahoma"/>
          <w:b/>
          <w:bCs/>
          <w:sz w:val="24"/>
          <w:szCs w:val="24"/>
        </w:rPr>
        <w:t>Νυμφοδώρα Ινεπέκογλου</w:t>
      </w:r>
    </w:p>
    <w:p w14:paraId="0275A736" w14:textId="77777777" w:rsidR="00D84B70" w:rsidRPr="00F41B11" w:rsidRDefault="00D84B70" w:rsidP="008705B2">
      <w:pPr>
        <w:ind w:left="-709"/>
        <w:rPr>
          <w:rFonts w:ascii="Tahoma" w:hAnsi="Tahoma" w:cs="Tahoma"/>
          <w:b/>
          <w:bCs/>
          <w:sz w:val="24"/>
          <w:szCs w:val="24"/>
        </w:rPr>
      </w:pPr>
    </w:p>
    <w:p w14:paraId="720C95DD" w14:textId="7CFBF702" w:rsidR="00D84B70" w:rsidRPr="00F41B11" w:rsidRDefault="00D84B70" w:rsidP="00D84B70">
      <w:pPr>
        <w:ind w:left="-709"/>
        <w:rPr>
          <w:rFonts w:ascii="Arial" w:hAnsi="Arial" w:cs="Arial"/>
          <w:b/>
          <w:bCs/>
          <w:sz w:val="24"/>
          <w:szCs w:val="24"/>
        </w:rPr>
      </w:pPr>
      <w:r w:rsidRPr="007D3077">
        <w:rPr>
          <w:rFonts w:ascii="Arial" w:hAnsi="Arial" w:cs="Arial"/>
          <w:b/>
          <w:bCs/>
          <w:sz w:val="24"/>
          <w:szCs w:val="24"/>
        </w:rPr>
        <w:t>ΠΡΟΓΡΑΜΜΑ</w:t>
      </w:r>
      <w:r w:rsidRPr="00F41B11">
        <w:rPr>
          <w:rFonts w:ascii="Arial" w:hAnsi="Arial" w:cs="Arial"/>
          <w:b/>
          <w:bCs/>
          <w:sz w:val="24"/>
          <w:szCs w:val="24"/>
        </w:rPr>
        <w:br/>
      </w:r>
    </w:p>
    <w:p w14:paraId="67DE22DD" w14:textId="77777777" w:rsidR="00D84B70" w:rsidRPr="00D84B70" w:rsidRDefault="00D84B70" w:rsidP="00D84B70">
      <w:pPr>
        <w:ind w:left="-709"/>
        <w:rPr>
          <w:rFonts w:ascii="Arial" w:hAnsi="Arial" w:cs="Arial"/>
          <w:b/>
          <w:bCs/>
          <w:sz w:val="24"/>
          <w:szCs w:val="24"/>
        </w:rPr>
      </w:pPr>
      <w:r w:rsidRPr="00D84B70">
        <w:rPr>
          <w:rFonts w:ascii="Arial" w:hAnsi="Arial" w:cs="Arial"/>
          <w:b/>
          <w:bCs/>
          <w:sz w:val="24"/>
          <w:szCs w:val="24"/>
          <w:lang w:val="en-US"/>
        </w:rPr>
        <w:t>JOSEPH</w:t>
      </w:r>
      <w:r w:rsidRPr="00D84B70">
        <w:rPr>
          <w:rFonts w:ascii="Arial" w:hAnsi="Arial" w:cs="Arial"/>
          <w:b/>
          <w:bCs/>
          <w:sz w:val="24"/>
          <w:szCs w:val="24"/>
        </w:rPr>
        <w:t xml:space="preserve"> </w:t>
      </w:r>
      <w:r w:rsidRPr="00D84B70">
        <w:rPr>
          <w:rFonts w:ascii="Arial" w:hAnsi="Arial" w:cs="Arial"/>
          <w:b/>
          <w:bCs/>
          <w:sz w:val="24"/>
          <w:szCs w:val="24"/>
          <w:lang w:val="en-US"/>
        </w:rPr>
        <w:t>HAYDN</w:t>
      </w:r>
      <w:r w:rsidRPr="00D84B70">
        <w:rPr>
          <w:rFonts w:ascii="Arial" w:hAnsi="Arial" w:cs="Arial"/>
          <w:b/>
          <w:bCs/>
          <w:sz w:val="24"/>
          <w:szCs w:val="24"/>
        </w:rPr>
        <w:t xml:space="preserve"> </w:t>
      </w:r>
    </w:p>
    <w:p w14:paraId="4FEC618F" w14:textId="77777777" w:rsidR="00D84B70" w:rsidRPr="00B25470" w:rsidRDefault="00D84B70" w:rsidP="00D84B70">
      <w:pPr>
        <w:ind w:left="-709"/>
        <w:rPr>
          <w:rFonts w:ascii="Arial" w:hAnsi="Arial" w:cs="Arial"/>
          <w:sz w:val="24"/>
          <w:szCs w:val="24"/>
        </w:rPr>
      </w:pPr>
      <w:r w:rsidRPr="00B25470">
        <w:rPr>
          <w:rFonts w:ascii="Arial" w:hAnsi="Arial" w:cs="Arial"/>
          <w:sz w:val="24"/>
          <w:szCs w:val="24"/>
        </w:rPr>
        <w:t xml:space="preserve">Κοντσέρτο για πιάνο </w:t>
      </w:r>
      <w:r>
        <w:rPr>
          <w:rFonts w:ascii="Arial" w:hAnsi="Arial" w:cs="Arial"/>
          <w:sz w:val="24"/>
          <w:szCs w:val="24"/>
        </w:rPr>
        <w:t xml:space="preserve">και ορχήστρα </w:t>
      </w:r>
      <w:r w:rsidRPr="00B25470">
        <w:rPr>
          <w:rFonts w:ascii="Arial" w:hAnsi="Arial" w:cs="Arial"/>
          <w:sz w:val="24"/>
          <w:szCs w:val="24"/>
        </w:rPr>
        <w:t xml:space="preserve">σε ρε μείζονα, </w:t>
      </w:r>
      <w:r w:rsidRPr="00B25470">
        <w:rPr>
          <w:rFonts w:ascii="Arial" w:hAnsi="Arial" w:cs="Arial"/>
          <w:sz w:val="24"/>
          <w:szCs w:val="24"/>
          <w:lang w:val="en-US"/>
        </w:rPr>
        <w:t>H</w:t>
      </w:r>
      <w:r>
        <w:rPr>
          <w:rFonts w:ascii="Arial" w:hAnsi="Arial" w:cs="Arial"/>
          <w:sz w:val="24"/>
          <w:szCs w:val="24"/>
        </w:rPr>
        <w:t>ΟΒ</w:t>
      </w:r>
      <w:r w:rsidRPr="00B25470">
        <w:rPr>
          <w:rFonts w:ascii="Arial" w:hAnsi="Arial" w:cs="Arial"/>
          <w:sz w:val="24"/>
          <w:szCs w:val="24"/>
        </w:rPr>
        <w:t xml:space="preserve"> </w:t>
      </w:r>
      <w:r w:rsidRPr="00B25470">
        <w:rPr>
          <w:rFonts w:ascii="Arial" w:hAnsi="Arial" w:cs="Arial"/>
          <w:sz w:val="24"/>
          <w:szCs w:val="24"/>
          <w:lang w:val="en-US"/>
        </w:rPr>
        <w:t>XVII</w:t>
      </w:r>
      <w:r w:rsidRPr="00B25470">
        <w:rPr>
          <w:rFonts w:ascii="Arial" w:hAnsi="Arial" w:cs="Arial"/>
          <w:sz w:val="24"/>
          <w:szCs w:val="24"/>
        </w:rPr>
        <w:t xml:space="preserve">/11 </w:t>
      </w:r>
    </w:p>
    <w:p w14:paraId="3A678CA8" w14:textId="77777777" w:rsidR="00D84B70" w:rsidRPr="00B25470" w:rsidRDefault="00D84B70" w:rsidP="00D84B70">
      <w:pPr>
        <w:pStyle w:val="Heading1"/>
        <w:shd w:val="clear" w:color="auto" w:fill="FFFFFF"/>
        <w:spacing w:before="0" w:beforeAutospacing="0" w:after="0" w:afterAutospacing="0"/>
        <w:ind w:left="-709"/>
        <w:rPr>
          <w:rFonts w:ascii="Arial" w:hAnsi="Arial" w:cs="Arial"/>
          <w:color w:val="0F0F0F"/>
          <w:sz w:val="24"/>
          <w:szCs w:val="24"/>
        </w:rPr>
      </w:pPr>
    </w:p>
    <w:p w14:paraId="318BDD7A" w14:textId="77777777" w:rsidR="00D84B70" w:rsidRPr="00D84B70" w:rsidRDefault="00D84B70" w:rsidP="00D84B70">
      <w:pPr>
        <w:ind w:left="-709"/>
        <w:rPr>
          <w:rFonts w:ascii="Arial" w:hAnsi="Arial" w:cs="Arial"/>
          <w:b/>
          <w:bCs/>
          <w:sz w:val="24"/>
          <w:szCs w:val="24"/>
        </w:rPr>
      </w:pPr>
      <w:r w:rsidRPr="00D84B70">
        <w:rPr>
          <w:rFonts w:ascii="Arial" w:hAnsi="Arial" w:cs="Arial"/>
          <w:b/>
          <w:bCs/>
          <w:sz w:val="24"/>
          <w:szCs w:val="24"/>
        </w:rPr>
        <w:t xml:space="preserve">WOLFGANG AMADEUS MOZART </w:t>
      </w:r>
    </w:p>
    <w:p w14:paraId="5DBC5FFE" w14:textId="77777777" w:rsidR="00D84B70" w:rsidRPr="00B25470" w:rsidRDefault="00D84B70" w:rsidP="00D84B70">
      <w:pPr>
        <w:ind w:left="-709"/>
        <w:rPr>
          <w:rFonts w:ascii="Arial" w:hAnsi="Arial" w:cs="Arial"/>
          <w:sz w:val="24"/>
          <w:szCs w:val="24"/>
        </w:rPr>
      </w:pPr>
      <w:r w:rsidRPr="00B25470">
        <w:rPr>
          <w:rFonts w:ascii="Arial" w:hAnsi="Arial" w:cs="Arial"/>
          <w:sz w:val="24"/>
          <w:szCs w:val="24"/>
        </w:rPr>
        <w:t>Κοντσέρτο για πιάνο</w:t>
      </w:r>
      <w:r>
        <w:rPr>
          <w:rFonts w:ascii="Arial" w:hAnsi="Arial" w:cs="Arial"/>
          <w:sz w:val="24"/>
          <w:szCs w:val="24"/>
        </w:rPr>
        <w:t xml:space="preserve"> και ορχήστρα αρ. 12 </w:t>
      </w:r>
      <w:r w:rsidRPr="00B25470">
        <w:rPr>
          <w:rFonts w:ascii="Arial" w:hAnsi="Arial" w:cs="Arial"/>
          <w:sz w:val="24"/>
          <w:szCs w:val="24"/>
        </w:rPr>
        <w:t xml:space="preserve">σε λα μείζονα, Κ 414 </w:t>
      </w:r>
    </w:p>
    <w:p w14:paraId="1EBB88D7" w14:textId="77777777" w:rsidR="00D84B70" w:rsidRPr="00B25470" w:rsidRDefault="00D84B70" w:rsidP="00D84B70">
      <w:pPr>
        <w:ind w:left="-709"/>
        <w:rPr>
          <w:rFonts w:ascii="Arial" w:hAnsi="Arial" w:cs="Arial"/>
          <w:sz w:val="24"/>
          <w:szCs w:val="24"/>
        </w:rPr>
      </w:pPr>
      <w:r w:rsidRPr="00B25470">
        <w:rPr>
          <w:rFonts w:ascii="Arial" w:hAnsi="Arial" w:cs="Arial"/>
          <w:sz w:val="24"/>
          <w:szCs w:val="24"/>
        </w:rPr>
        <w:t xml:space="preserve">Κοντσέρτο για πιάνο </w:t>
      </w:r>
      <w:r>
        <w:rPr>
          <w:rFonts w:ascii="Arial" w:hAnsi="Arial" w:cs="Arial"/>
          <w:sz w:val="24"/>
          <w:szCs w:val="24"/>
        </w:rPr>
        <w:t xml:space="preserve">και ορχήστρα αρ. 23 </w:t>
      </w:r>
      <w:r w:rsidRPr="00B25470">
        <w:rPr>
          <w:rFonts w:ascii="Arial" w:hAnsi="Arial" w:cs="Arial"/>
          <w:sz w:val="24"/>
          <w:szCs w:val="24"/>
        </w:rPr>
        <w:t>σε λα μείζονα</w:t>
      </w:r>
      <w:r>
        <w:rPr>
          <w:rFonts w:ascii="Arial" w:hAnsi="Arial" w:cs="Arial"/>
          <w:sz w:val="24"/>
          <w:szCs w:val="24"/>
        </w:rPr>
        <w:t>,</w:t>
      </w:r>
      <w:r w:rsidRPr="00B25470">
        <w:rPr>
          <w:rFonts w:ascii="Arial" w:hAnsi="Arial" w:cs="Arial"/>
          <w:sz w:val="24"/>
          <w:szCs w:val="24"/>
        </w:rPr>
        <w:t xml:space="preserve"> Κ 488  </w:t>
      </w:r>
    </w:p>
    <w:p w14:paraId="1B7D535C" w14:textId="77777777" w:rsidR="00D84B70" w:rsidRPr="00B25470" w:rsidRDefault="00D84B70" w:rsidP="00D84B70">
      <w:pPr>
        <w:pStyle w:val="Heading1"/>
        <w:shd w:val="clear" w:color="auto" w:fill="FFFFFF"/>
        <w:spacing w:before="0" w:beforeAutospacing="0" w:after="0" w:afterAutospacing="0"/>
        <w:ind w:left="-709"/>
        <w:rPr>
          <w:rFonts w:ascii="Arial" w:hAnsi="Arial" w:cs="Arial"/>
          <w:color w:val="0F0F0F"/>
          <w:sz w:val="24"/>
          <w:szCs w:val="24"/>
        </w:rPr>
      </w:pPr>
    </w:p>
    <w:p w14:paraId="31F3AD31" w14:textId="77777777" w:rsidR="00D84B70" w:rsidRPr="00D84B70" w:rsidRDefault="00D84B70" w:rsidP="00D84B70">
      <w:pPr>
        <w:pStyle w:val="Heading1"/>
        <w:shd w:val="clear" w:color="auto" w:fill="FFFFFF"/>
        <w:spacing w:before="0" w:beforeAutospacing="0" w:after="0" w:afterAutospacing="0"/>
        <w:ind w:left="-709"/>
        <w:rPr>
          <w:rFonts w:ascii="Arial" w:hAnsi="Arial" w:cs="Arial"/>
          <w:color w:val="0F0F0F"/>
          <w:sz w:val="24"/>
          <w:szCs w:val="24"/>
        </w:rPr>
      </w:pPr>
      <w:r w:rsidRPr="00D84B70">
        <w:rPr>
          <w:rFonts w:ascii="Arial" w:hAnsi="Arial" w:cs="Arial"/>
          <w:color w:val="0F0F0F"/>
          <w:sz w:val="24"/>
          <w:szCs w:val="24"/>
          <w:lang w:val="en-US"/>
        </w:rPr>
        <w:t>JOHANN</w:t>
      </w:r>
      <w:r w:rsidRPr="00D84B70">
        <w:rPr>
          <w:rFonts w:ascii="Arial" w:hAnsi="Arial" w:cs="Arial"/>
          <w:color w:val="0F0F0F"/>
          <w:sz w:val="24"/>
          <w:szCs w:val="24"/>
        </w:rPr>
        <w:t xml:space="preserve"> </w:t>
      </w:r>
      <w:r w:rsidRPr="00D84B70">
        <w:rPr>
          <w:rFonts w:ascii="Arial" w:hAnsi="Arial" w:cs="Arial"/>
          <w:color w:val="0F0F0F"/>
          <w:sz w:val="24"/>
          <w:szCs w:val="24"/>
          <w:lang w:val="en-US"/>
        </w:rPr>
        <w:t>SEBASTIAN</w:t>
      </w:r>
      <w:r w:rsidRPr="00D84B70">
        <w:rPr>
          <w:rFonts w:ascii="Arial" w:hAnsi="Arial" w:cs="Arial"/>
          <w:color w:val="0F0F0F"/>
          <w:sz w:val="24"/>
          <w:szCs w:val="24"/>
        </w:rPr>
        <w:t xml:space="preserve"> </w:t>
      </w:r>
      <w:r w:rsidRPr="00D84B70">
        <w:rPr>
          <w:rFonts w:ascii="Arial" w:hAnsi="Arial" w:cs="Arial"/>
          <w:color w:val="0F0F0F"/>
          <w:sz w:val="24"/>
          <w:szCs w:val="24"/>
          <w:lang w:val="en-US"/>
        </w:rPr>
        <w:t>BACH</w:t>
      </w:r>
      <w:r w:rsidRPr="00D84B70">
        <w:rPr>
          <w:rFonts w:ascii="Arial" w:hAnsi="Arial" w:cs="Arial"/>
          <w:color w:val="0F0F0F"/>
          <w:sz w:val="24"/>
          <w:szCs w:val="24"/>
        </w:rPr>
        <w:t xml:space="preserve"> </w:t>
      </w:r>
    </w:p>
    <w:p w14:paraId="6C47F030" w14:textId="77777777" w:rsidR="00D84B70" w:rsidRPr="00B25470" w:rsidRDefault="00D84B70" w:rsidP="00D84B70">
      <w:pPr>
        <w:pStyle w:val="Heading1"/>
        <w:shd w:val="clear" w:color="auto" w:fill="FFFFFF"/>
        <w:spacing w:before="0" w:beforeAutospacing="0" w:after="0" w:afterAutospacing="0"/>
        <w:ind w:left="-709"/>
        <w:rPr>
          <w:rFonts w:ascii="Arial" w:hAnsi="Arial" w:cs="Arial"/>
          <w:b w:val="0"/>
          <w:bCs w:val="0"/>
          <w:color w:val="0F0F0F"/>
          <w:sz w:val="24"/>
          <w:szCs w:val="24"/>
        </w:rPr>
      </w:pPr>
      <w:r w:rsidRPr="00B25470">
        <w:rPr>
          <w:rFonts w:ascii="Arial" w:hAnsi="Arial" w:cs="Arial"/>
          <w:b w:val="0"/>
          <w:bCs w:val="0"/>
          <w:color w:val="0F0F0F"/>
          <w:sz w:val="24"/>
          <w:szCs w:val="24"/>
        </w:rPr>
        <w:t xml:space="preserve">Κοντσέρτο για πιάνο </w:t>
      </w:r>
      <w:r>
        <w:rPr>
          <w:rFonts w:ascii="Arial" w:hAnsi="Arial" w:cs="Arial"/>
          <w:b w:val="0"/>
          <w:bCs w:val="0"/>
          <w:color w:val="0F0F0F"/>
          <w:sz w:val="24"/>
          <w:szCs w:val="24"/>
        </w:rPr>
        <w:t xml:space="preserve">και ορχήστρα </w:t>
      </w:r>
      <w:r w:rsidRPr="00B25470">
        <w:rPr>
          <w:rFonts w:ascii="Arial" w:hAnsi="Arial" w:cs="Arial"/>
          <w:b w:val="0"/>
          <w:bCs w:val="0"/>
          <w:color w:val="0F0F0F"/>
          <w:sz w:val="24"/>
          <w:szCs w:val="24"/>
        </w:rPr>
        <w:t xml:space="preserve">αρ. 5 σε φα ελάσσονα, </w:t>
      </w:r>
      <w:r w:rsidRPr="00B25470">
        <w:rPr>
          <w:rFonts w:ascii="Arial" w:hAnsi="Arial" w:cs="Arial"/>
          <w:b w:val="0"/>
          <w:bCs w:val="0"/>
          <w:color w:val="0F0F0F"/>
          <w:sz w:val="24"/>
          <w:szCs w:val="24"/>
          <w:lang w:val="en-US"/>
        </w:rPr>
        <w:t>BWV</w:t>
      </w:r>
      <w:r w:rsidRPr="00B25470">
        <w:rPr>
          <w:rFonts w:ascii="Arial" w:hAnsi="Arial" w:cs="Arial"/>
          <w:b w:val="0"/>
          <w:bCs w:val="0"/>
          <w:color w:val="0F0F0F"/>
          <w:sz w:val="24"/>
          <w:szCs w:val="24"/>
        </w:rPr>
        <w:t xml:space="preserve"> 1056 </w:t>
      </w:r>
    </w:p>
    <w:p w14:paraId="6C541DEA" w14:textId="77777777" w:rsidR="00D84B70" w:rsidRPr="00D84B70" w:rsidRDefault="00D84B70" w:rsidP="008705B2">
      <w:pPr>
        <w:ind w:left="-709"/>
        <w:rPr>
          <w:rFonts w:ascii="Tahoma" w:hAnsi="Tahoma" w:cs="Tahoma"/>
          <w:b/>
          <w:bCs/>
          <w:sz w:val="24"/>
          <w:szCs w:val="24"/>
        </w:rPr>
      </w:pPr>
    </w:p>
    <w:p w14:paraId="7524BB00" w14:textId="77777777" w:rsidR="00E11F89" w:rsidRPr="00074A75" w:rsidRDefault="00E11F89" w:rsidP="008705B2">
      <w:pPr>
        <w:ind w:left="-709"/>
        <w:rPr>
          <w:rFonts w:ascii="Tahoma" w:hAnsi="Tahoma" w:cs="Tahoma"/>
          <w:sz w:val="24"/>
          <w:szCs w:val="24"/>
        </w:rPr>
      </w:pPr>
    </w:p>
    <w:p w14:paraId="1D26E610" w14:textId="77777777" w:rsidR="00E11F89" w:rsidRPr="00074A75" w:rsidRDefault="00E11F89" w:rsidP="008705B2">
      <w:pPr>
        <w:ind w:left="-709"/>
        <w:rPr>
          <w:rFonts w:ascii="Tahoma" w:hAnsi="Tahoma" w:cs="Tahoma"/>
          <w:sz w:val="24"/>
          <w:szCs w:val="24"/>
        </w:rPr>
      </w:pPr>
      <w:r w:rsidRPr="00074A75">
        <w:rPr>
          <w:rFonts w:ascii="Tahoma" w:hAnsi="Tahoma" w:cs="Tahoma"/>
          <w:sz w:val="24"/>
          <w:szCs w:val="24"/>
        </w:rPr>
        <w:t>ΧΟΡΗΓΟΣ</w:t>
      </w:r>
    </w:p>
    <w:p w14:paraId="7854BF69" w14:textId="68ED14AE" w:rsidR="00E11F89" w:rsidRPr="00D84B70" w:rsidRDefault="00E11F89" w:rsidP="008705B2">
      <w:pPr>
        <w:ind w:left="-709"/>
        <w:rPr>
          <w:rFonts w:ascii="Tahoma" w:hAnsi="Tahoma" w:cs="Tahoma"/>
          <w:b/>
          <w:bCs/>
          <w:sz w:val="24"/>
          <w:szCs w:val="24"/>
        </w:rPr>
      </w:pPr>
      <w:r w:rsidRPr="00D84B70">
        <w:rPr>
          <w:rFonts w:ascii="Tahoma" w:hAnsi="Tahoma" w:cs="Tahoma"/>
          <w:b/>
          <w:bCs/>
          <w:sz w:val="24"/>
          <w:szCs w:val="24"/>
        </w:rPr>
        <w:t>AENAOS HOLDINGS L</w:t>
      </w:r>
      <w:r w:rsidR="00074A75" w:rsidRPr="00D84B70">
        <w:rPr>
          <w:rFonts w:ascii="Tahoma" w:hAnsi="Tahoma" w:cs="Tahoma"/>
          <w:b/>
          <w:bCs/>
          <w:sz w:val="24"/>
          <w:szCs w:val="24"/>
          <w:lang w:val="en-US"/>
        </w:rPr>
        <w:t>L</w:t>
      </w:r>
      <w:r w:rsidRPr="00D84B70">
        <w:rPr>
          <w:rFonts w:ascii="Tahoma" w:hAnsi="Tahoma" w:cs="Tahoma"/>
          <w:b/>
          <w:bCs/>
          <w:sz w:val="24"/>
          <w:szCs w:val="24"/>
        </w:rPr>
        <w:t>C</w:t>
      </w:r>
    </w:p>
    <w:p w14:paraId="22180A38" w14:textId="297FBF5D" w:rsidR="001522B9" w:rsidRPr="00074A75" w:rsidRDefault="001522B9" w:rsidP="008705B2">
      <w:pPr>
        <w:pStyle w:val="NormalWeb"/>
        <w:spacing w:before="0" w:beforeAutospacing="0" w:after="0" w:afterAutospacing="0"/>
        <w:ind w:left="-709"/>
        <w:textAlignment w:val="baseline"/>
        <w:rPr>
          <w:rFonts w:ascii="Tahoma" w:hAnsi="Tahoma" w:cs="Tahoma"/>
          <w:color w:val="1A1A1A"/>
        </w:rPr>
      </w:pPr>
    </w:p>
    <w:p w14:paraId="37FD096A" w14:textId="4318FD3E" w:rsidR="008705B2" w:rsidRPr="008705B2" w:rsidRDefault="00074A75" w:rsidP="008705B2">
      <w:pPr>
        <w:ind w:left="-709" w:right="-908"/>
        <w:rPr>
          <w:rFonts w:ascii="Arial" w:eastAsia="Times New Roman" w:hAnsi="Arial" w:cs="Arial"/>
          <w:b/>
          <w:bCs/>
          <w:sz w:val="24"/>
          <w:szCs w:val="24"/>
          <w:lang w:eastAsia="el-GR"/>
        </w:rPr>
      </w:pPr>
      <w:r w:rsidRPr="008705B2">
        <w:rPr>
          <w:rFonts w:ascii="Arial" w:eastAsia="Times New Roman" w:hAnsi="Arial" w:cs="Arial"/>
          <w:b/>
          <w:bCs/>
          <w:sz w:val="24"/>
          <w:szCs w:val="24"/>
          <w:lang w:val="en-US" w:eastAsia="el-GR"/>
        </w:rPr>
        <w:t>T</w:t>
      </w:r>
      <w:r w:rsidR="008705B2">
        <w:rPr>
          <w:rFonts w:ascii="Arial" w:eastAsia="Times New Roman" w:hAnsi="Arial" w:cs="Arial"/>
          <w:b/>
          <w:bCs/>
          <w:sz w:val="24"/>
          <w:szCs w:val="24"/>
          <w:lang w:eastAsia="el-GR"/>
        </w:rPr>
        <w:t>Ρ</w:t>
      </w:r>
      <w:r w:rsidRPr="008705B2">
        <w:rPr>
          <w:rFonts w:ascii="Arial" w:eastAsia="Times New Roman" w:hAnsi="Arial" w:cs="Arial"/>
          <w:b/>
          <w:bCs/>
          <w:sz w:val="24"/>
          <w:szCs w:val="24"/>
          <w:lang w:val="en-US" w:eastAsia="el-GR"/>
        </w:rPr>
        <w:t>I</w:t>
      </w:r>
      <w:r w:rsidRPr="008705B2">
        <w:rPr>
          <w:rFonts w:ascii="Arial" w:eastAsia="Times New Roman" w:hAnsi="Arial" w:cs="Arial"/>
          <w:b/>
          <w:bCs/>
          <w:sz w:val="24"/>
          <w:szCs w:val="24"/>
          <w:lang w:eastAsia="el-GR"/>
        </w:rPr>
        <w:t>ΤΗ 23 ΑΠΡΙΛΙΟΥ, ΩΡΑ 20:3</w:t>
      </w:r>
      <w:r w:rsidR="008705B2" w:rsidRPr="008705B2">
        <w:rPr>
          <w:rFonts w:ascii="Arial" w:eastAsia="Times New Roman" w:hAnsi="Arial" w:cs="Arial"/>
          <w:b/>
          <w:bCs/>
          <w:sz w:val="24"/>
          <w:szCs w:val="24"/>
          <w:lang w:eastAsia="el-GR"/>
        </w:rPr>
        <w:t>0</w:t>
      </w:r>
    </w:p>
    <w:p w14:paraId="4A3AF2B4" w14:textId="1EB59AB6" w:rsidR="00074A75" w:rsidRPr="006F1325" w:rsidRDefault="00074A75" w:rsidP="008705B2">
      <w:pPr>
        <w:ind w:left="-709" w:right="-908"/>
        <w:rPr>
          <w:rFonts w:ascii="Trebuchet MS" w:eastAsia="Times New Roman" w:hAnsi="Trebuchet MS" w:cs="Calibri"/>
          <w:b/>
          <w:bCs/>
          <w:sz w:val="24"/>
          <w:szCs w:val="24"/>
          <w:lang w:eastAsia="el-GR"/>
        </w:rPr>
      </w:pPr>
      <w:r w:rsidRPr="006F1325">
        <w:rPr>
          <w:rFonts w:ascii="Trebuchet MS" w:eastAsia="Times New Roman" w:hAnsi="Trebuchet MS" w:cs="Calibri"/>
          <w:b/>
          <w:bCs/>
          <w:sz w:val="24"/>
          <w:szCs w:val="24"/>
          <w:lang w:eastAsia="el-GR"/>
        </w:rPr>
        <w:t xml:space="preserve">ΑΙΘΟΥΣΑ </w:t>
      </w:r>
      <w:r>
        <w:rPr>
          <w:rFonts w:ascii="Trebuchet MS" w:eastAsia="Times New Roman" w:hAnsi="Trebuchet MS" w:cs="Calibri"/>
          <w:b/>
          <w:bCs/>
          <w:sz w:val="24"/>
          <w:szCs w:val="24"/>
          <w:lang w:eastAsia="el-GR"/>
        </w:rPr>
        <w:t>ΔΗΜΗΤΡΗΣ ΜΗΤΡΟΠΟΥΛΟΣ</w:t>
      </w:r>
      <w:r w:rsidRPr="006F1325">
        <w:rPr>
          <w:rFonts w:ascii="Trebuchet MS" w:eastAsia="Times New Roman" w:hAnsi="Trebuchet MS" w:cs="Calibri"/>
          <w:b/>
          <w:bCs/>
          <w:sz w:val="24"/>
          <w:szCs w:val="24"/>
          <w:lang w:eastAsia="el-GR"/>
        </w:rPr>
        <w:t xml:space="preserve"> </w:t>
      </w:r>
    </w:p>
    <w:p w14:paraId="61BB9C77" w14:textId="77777777" w:rsidR="00074A75" w:rsidRPr="00074A75" w:rsidRDefault="00074A75" w:rsidP="008705B2">
      <w:pPr>
        <w:spacing w:line="256" w:lineRule="auto"/>
        <w:ind w:left="-709"/>
        <w:rPr>
          <w:rFonts w:ascii="Tahoma" w:eastAsia="Times New Roman" w:hAnsi="Tahoma" w:cs="Tahoma"/>
          <w:sz w:val="24"/>
          <w:szCs w:val="24"/>
          <w:lang w:eastAsia="el-GR"/>
        </w:rPr>
      </w:pPr>
    </w:p>
    <w:p w14:paraId="0D0C0E30" w14:textId="3C1A8DB8" w:rsidR="00F07385" w:rsidRPr="00074A75" w:rsidRDefault="00F07385" w:rsidP="008705B2">
      <w:pPr>
        <w:spacing w:line="256" w:lineRule="auto"/>
        <w:ind w:left="-709"/>
        <w:rPr>
          <w:rFonts w:ascii="Tahoma" w:eastAsia="Times New Roman" w:hAnsi="Tahoma" w:cs="Tahoma"/>
          <w:sz w:val="24"/>
          <w:szCs w:val="24"/>
          <w:lang w:eastAsia="el-GR"/>
        </w:rPr>
      </w:pPr>
      <w:r w:rsidRPr="00074A75">
        <w:rPr>
          <w:rFonts w:ascii="Tahoma" w:eastAsia="Times New Roman" w:hAnsi="Tahoma" w:cs="Tahoma"/>
          <w:sz w:val="24"/>
          <w:szCs w:val="24"/>
          <w:lang w:eastAsia="el-GR"/>
        </w:rPr>
        <w:t>ΤΙΜ</w:t>
      </w:r>
      <w:r w:rsidR="00F83B1B" w:rsidRPr="00074A75">
        <w:rPr>
          <w:rFonts w:ascii="Tahoma" w:eastAsia="Times New Roman" w:hAnsi="Tahoma" w:cs="Tahoma"/>
          <w:sz w:val="24"/>
          <w:szCs w:val="24"/>
          <w:lang w:eastAsia="el-GR"/>
        </w:rPr>
        <w:t>ΕΣ</w:t>
      </w:r>
      <w:r w:rsidRPr="00074A75">
        <w:rPr>
          <w:rFonts w:ascii="Tahoma" w:eastAsia="Times New Roman" w:hAnsi="Tahoma" w:cs="Tahoma"/>
          <w:sz w:val="24"/>
          <w:szCs w:val="24"/>
          <w:lang w:eastAsia="el-GR"/>
        </w:rPr>
        <w:t xml:space="preserve"> ΕΙΣΙΤΗΡΙΩΝ: € 1</w:t>
      </w:r>
      <w:r w:rsidR="00F83B1B" w:rsidRPr="00074A75">
        <w:rPr>
          <w:rFonts w:ascii="Tahoma" w:eastAsia="Times New Roman" w:hAnsi="Tahoma" w:cs="Tahoma"/>
          <w:sz w:val="24"/>
          <w:szCs w:val="24"/>
          <w:lang w:eastAsia="el-GR"/>
        </w:rPr>
        <w:t>8</w:t>
      </w:r>
      <w:r w:rsidRPr="00074A75">
        <w:rPr>
          <w:rFonts w:ascii="Tahoma" w:eastAsia="Times New Roman" w:hAnsi="Tahoma" w:cs="Tahoma"/>
          <w:sz w:val="24"/>
          <w:szCs w:val="24"/>
          <w:lang w:eastAsia="el-GR"/>
        </w:rPr>
        <w:t>.00</w:t>
      </w:r>
      <w:r w:rsidR="00F83B1B" w:rsidRPr="00074A75">
        <w:rPr>
          <w:rFonts w:ascii="Tahoma" w:eastAsia="Times New Roman" w:hAnsi="Tahoma" w:cs="Tahoma"/>
          <w:sz w:val="24"/>
          <w:szCs w:val="24"/>
          <w:lang w:eastAsia="el-GR"/>
        </w:rPr>
        <w:t>, € 12.00, € 8.00 Εκπτωτικό</w:t>
      </w:r>
    </w:p>
    <w:p w14:paraId="26C7EDBD" w14:textId="08CDF4C2" w:rsidR="00330270" w:rsidRPr="00074A75" w:rsidRDefault="00F07385" w:rsidP="008705B2">
      <w:pPr>
        <w:spacing w:line="256" w:lineRule="auto"/>
        <w:ind w:left="-709"/>
        <w:rPr>
          <w:rFonts w:ascii="Tahoma" w:eastAsia="Times New Roman" w:hAnsi="Tahoma" w:cs="Tahoma"/>
          <w:sz w:val="24"/>
          <w:szCs w:val="24"/>
          <w:lang w:eastAsia="el-GR"/>
        </w:rPr>
      </w:pPr>
      <w:r w:rsidRPr="00074A75">
        <w:rPr>
          <w:rFonts w:ascii="Tahoma" w:eastAsia="Times New Roman" w:hAnsi="Tahoma" w:cs="Tahoma"/>
          <w:sz w:val="24"/>
          <w:szCs w:val="24"/>
          <w:lang w:eastAsia="el-GR"/>
        </w:rPr>
        <w:t xml:space="preserve">ΑΓΟΡΑ ΕΙΣΙΤΗΡΙΩΝ </w:t>
      </w:r>
      <w:r w:rsidRPr="00074A75">
        <w:rPr>
          <w:rFonts w:ascii="Tahoma" w:eastAsia="Times New Roman" w:hAnsi="Tahoma" w:cs="Tahoma"/>
          <w:sz w:val="24"/>
          <w:szCs w:val="24"/>
          <w:lang w:val="en-US" w:eastAsia="el-GR"/>
        </w:rPr>
        <w:t>ON</w:t>
      </w:r>
      <w:r w:rsidRPr="00074A75">
        <w:rPr>
          <w:rFonts w:ascii="Tahoma" w:eastAsia="Times New Roman" w:hAnsi="Tahoma" w:cs="Tahoma"/>
          <w:sz w:val="24"/>
          <w:szCs w:val="24"/>
          <w:lang w:eastAsia="el-GR"/>
        </w:rPr>
        <w:t xml:space="preserve"> </w:t>
      </w:r>
      <w:r w:rsidRPr="00074A75">
        <w:rPr>
          <w:rFonts w:ascii="Tahoma" w:eastAsia="Times New Roman" w:hAnsi="Tahoma" w:cs="Tahoma"/>
          <w:sz w:val="24"/>
          <w:szCs w:val="24"/>
          <w:lang w:val="en-US" w:eastAsia="el-GR"/>
        </w:rPr>
        <w:t>LINE</w:t>
      </w:r>
      <w:r w:rsidRPr="00074A75">
        <w:rPr>
          <w:rFonts w:ascii="Tahoma" w:eastAsia="Times New Roman" w:hAnsi="Tahoma" w:cs="Tahoma"/>
          <w:sz w:val="24"/>
          <w:szCs w:val="24"/>
          <w:lang w:eastAsia="el-GR"/>
        </w:rPr>
        <w:t xml:space="preserve"> </w:t>
      </w:r>
      <w:hyperlink r:id="rId6" w:history="1">
        <w:r w:rsidR="00330270" w:rsidRPr="00074A75">
          <w:rPr>
            <w:rStyle w:val="Hyperlink"/>
            <w:rFonts w:ascii="Tahoma" w:eastAsia="Times New Roman" w:hAnsi="Tahoma" w:cs="Tahoma"/>
            <w:sz w:val="24"/>
            <w:szCs w:val="24"/>
            <w:lang w:eastAsia="el-GR"/>
          </w:rPr>
          <w:t>https://webtics.megaron.gr/el/events/?eventid=3292</w:t>
        </w:r>
      </w:hyperlink>
    </w:p>
    <w:p w14:paraId="0ECD24F7" w14:textId="5DE3B856" w:rsidR="00CF61D4" w:rsidRPr="00074A75" w:rsidRDefault="00F07385" w:rsidP="008705B2">
      <w:pPr>
        <w:spacing w:line="256" w:lineRule="auto"/>
        <w:ind w:left="-709"/>
        <w:rPr>
          <w:rFonts w:ascii="Tahoma" w:eastAsia="Times New Roman" w:hAnsi="Tahoma" w:cs="Tahoma"/>
          <w:sz w:val="24"/>
          <w:szCs w:val="24"/>
          <w:lang w:eastAsia="el-GR"/>
        </w:rPr>
      </w:pPr>
      <w:r w:rsidRPr="00074A75">
        <w:rPr>
          <w:rFonts w:ascii="Tahoma" w:eastAsia="Times New Roman" w:hAnsi="Tahoma" w:cs="Tahoma"/>
          <w:sz w:val="24"/>
          <w:szCs w:val="24"/>
          <w:lang w:eastAsia="el-GR"/>
        </w:rPr>
        <w:t>και στα Ταμεία του Μεγάρου</w:t>
      </w:r>
    </w:p>
    <w:p w14:paraId="4E9209B8" w14:textId="77777777" w:rsidR="00F83B1B" w:rsidRPr="00074A75" w:rsidRDefault="00F83B1B" w:rsidP="008705B2">
      <w:pPr>
        <w:shd w:val="clear" w:color="auto" w:fill="FFFFFF"/>
        <w:spacing w:line="345" w:lineRule="atLeast"/>
        <w:ind w:left="-709"/>
        <w:rPr>
          <w:rFonts w:ascii="Tahoma" w:eastAsia="Times New Roman" w:hAnsi="Tahoma" w:cs="Tahoma"/>
          <w:color w:val="1F1F1F"/>
          <w:sz w:val="24"/>
          <w:szCs w:val="24"/>
          <w:lang w:eastAsia="el-GR"/>
        </w:rPr>
      </w:pPr>
    </w:p>
    <w:p w14:paraId="34A77028" w14:textId="2BEAE5B5" w:rsidR="00F83B1B" w:rsidRPr="008705B2" w:rsidRDefault="0079631A" w:rsidP="008705B2">
      <w:pPr>
        <w:shd w:val="clear" w:color="auto" w:fill="FFFFFF"/>
        <w:spacing w:line="345" w:lineRule="atLeast"/>
        <w:ind w:left="-709"/>
        <w:rPr>
          <w:rFonts w:ascii="Tahoma" w:eastAsia="Times New Roman" w:hAnsi="Tahoma" w:cs="Tahoma"/>
          <w:color w:val="1F1F1F"/>
          <w:sz w:val="24"/>
          <w:szCs w:val="24"/>
          <w:lang w:eastAsia="el-GR"/>
        </w:rPr>
      </w:pPr>
      <w:r>
        <w:rPr>
          <w:rFonts w:ascii="Tahoma" w:eastAsia="Times New Roman" w:hAnsi="Tahoma" w:cs="Tahoma"/>
          <w:b/>
          <w:bCs/>
          <w:color w:val="1F1F1F"/>
          <w:sz w:val="24"/>
          <w:szCs w:val="24"/>
          <w:lang w:eastAsia="el-GR"/>
        </w:rPr>
        <w:br/>
      </w:r>
      <w:r w:rsidR="00074A75" w:rsidRPr="008705B2">
        <w:rPr>
          <w:rFonts w:ascii="Tahoma" w:eastAsia="Times New Roman" w:hAnsi="Tahoma" w:cs="Tahoma"/>
          <w:b/>
          <w:bCs/>
          <w:color w:val="1F1F1F"/>
          <w:sz w:val="24"/>
          <w:szCs w:val="24"/>
          <w:lang w:eastAsia="el-GR"/>
        </w:rPr>
        <w:t>Ακολουθούν βιογραφικά στοιχεία των συντελεστών</w:t>
      </w:r>
    </w:p>
    <w:p w14:paraId="405E8AE0" w14:textId="4DD56AA1" w:rsidR="00F83B1B" w:rsidRPr="008705B2" w:rsidRDefault="00F83B1B" w:rsidP="008705B2">
      <w:pPr>
        <w:shd w:val="clear" w:color="auto" w:fill="FFFFFF"/>
        <w:spacing w:line="345" w:lineRule="atLeast"/>
        <w:ind w:left="-709"/>
        <w:rPr>
          <w:rFonts w:ascii="Tahoma" w:eastAsia="Times New Roman" w:hAnsi="Tahoma" w:cs="Tahoma"/>
          <w:color w:val="1F1F1F"/>
          <w:sz w:val="24"/>
          <w:szCs w:val="24"/>
          <w:lang w:eastAsia="el-GR"/>
        </w:rPr>
      </w:pPr>
    </w:p>
    <w:p w14:paraId="53A5F221" w14:textId="0F689030" w:rsidR="00144383" w:rsidRPr="0079631A" w:rsidRDefault="008705B2" w:rsidP="008705B2">
      <w:pPr>
        <w:shd w:val="clear" w:color="auto" w:fill="FFFFFF"/>
        <w:ind w:left="-709"/>
        <w:jc w:val="both"/>
        <w:rPr>
          <w:rFonts w:ascii="Tahoma" w:eastAsia="Times New Roman" w:hAnsi="Tahoma" w:cs="Tahoma"/>
          <w:color w:val="1F1F1F"/>
          <w:lang w:eastAsia="el-GR"/>
        </w:rPr>
      </w:pPr>
      <w:r w:rsidRPr="0079631A">
        <w:rPr>
          <w:rFonts w:ascii="Tahoma" w:eastAsia="Times New Roman" w:hAnsi="Tahoma" w:cs="Tahoma"/>
          <w:noProof/>
          <w:color w:val="1F1F1F"/>
          <w:lang w:eastAsia="el-GR"/>
        </w:rPr>
        <w:drawing>
          <wp:anchor distT="0" distB="0" distL="114300" distR="114300" simplePos="0" relativeHeight="251659264" behindDoc="0" locked="0" layoutInCell="1" allowOverlap="1" wp14:anchorId="108ECF3A" wp14:editId="449A734D">
            <wp:simplePos x="0" y="0"/>
            <wp:positionH relativeFrom="column">
              <wp:posOffset>-409575</wp:posOffset>
            </wp:positionH>
            <wp:positionV relativeFrom="paragraph">
              <wp:posOffset>104140</wp:posOffset>
            </wp:positionV>
            <wp:extent cx="1957705" cy="2162175"/>
            <wp:effectExtent l="0" t="0" r="4445" b="9525"/>
            <wp:wrapSquare wrapText="bothSides"/>
            <wp:docPr id="73876658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66582" name="Εικόνα 7387665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2162175"/>
                    </a:xfrm>
                    <a:prstGeom prst="rect">
                      <a:avLst/>
                    </a:prstGeom>
                  </pic:spPr>
                </pic:pic>
              </a:graphicData>
            </a:graphic>
            <wp14:sizeRelH relativeFrom="margin">
              <wp14:pctWidth>0</wp14:pctWidth>
            </wp14:sizeRelH>
            <wp14:sizeRelV relativeFrom="margin">
              <wp14:pctHeight>0</wp14:pctHeight>
            </wp14:sizeRelV>
          </wp:anchor>
        </w:drawing>
      </w:r>
      <w:r w:rsidR="00144383" w:rsidRPr="0079631A">
        <w:rPr>
          <w:rFonts w:ascii="Tahoma" w:eastAsia="Times New Roman" w:hAnsi="Tahoma" w:cs="Tahoma"/>
          <w:color w:val="1F1F1F"/>
          <w:lang w:eastAsia="el-GR"/>
        </w:rPr>
        <w:t xml:space="preserve">Ο </w:t>
      </w:r>
      <w:r w:rsidR="00144383" w:rsidRPr="0079631A">
        <w:rPr>
          <w:rFonts w:ascii="Tahoma" w:eastAsia="Times New Roman" w:hAnsi="Tahoma" w:cs="Tahoma"/>
          <w:b/>
          <w:bCs/>
          <w:color w:val="1F1F1F"/>
          <w:lang w:eastAsia="el-GR"/>
        </w:rPr>
        <w:t>Δημήτρης Τουφεξής</w:t>
      </w:r>
      <w:r w:rsidR="00144383" w:rsidRPr="0079631A">
        <w:rPr>
          <w:rFonts w:ascii="Tahoma" w:eastAsia="Times New Roman" w:hAnsi="Tahoma" w:cs="Tahoma"/>
          <w:color w:val="1F1F1F"/>
          <w:lang w:eastAsia="el-GR"/>
        </w:rPr>
        <w:t xml:space="preserve"> γεννήθηκε στην Αίγυπτο, όπου από την ηλικία των 3 ετών μυήθηκε στον κόσμο της μουσικής από τον πατέρα του. Το ταλέντο του στο πιάνο φάνηκε νωρίς. Σε ηλικία μόλις 10 ετών απέσπασε διπλή υποτροφία από την περίφημη Julliard School of Music της Νέας Υόρκης όπου πραγματοποίησε όλες τις μουσικές σπουδές του. Διεθνώς διακεκριμένος μουσικός με πλούσια καριέρα και πολυσήμαντη παρουσία στον ελληνικό μουσικό χώρο. Ως σολίστ, έχει κερδίσει την αναγνώριση σε όλες τις ηπείρους της παγκόσμιας μουσικής κοινότητας. Ως διευθυντής ορχήστρας έχει αποσπάσει επαινετικές κριτικές και σχόλια για το έργο του. Ως δάσκαλος, αποτελεί σημείο αναφοράς για τους μαθητές του, για την αμεσότητα με την οποία τους μεταδίδει τη δεξιοτεχνία και το πάθος του για τη μουσική. Έχει τιμηθεί από την Κυπριακή Κυβέρνηση με το Μετάλλιο του Ζήνωνα για την προσφορά του στον Πολιτισμό.</w:t>
      </w:r>
    </w:p>
    <w:p w14:paraId="371979D7" w14:textId="2B3D2052" w:rsidR="00E6778A" w:rsidRPr="0079631A" w:rsidRDefault="00E6778A" w:rsidP="008705B2">
      <w:pPr>
        <w:shd w:val="clear" w:color="auto" w:fill="FFFFFF"/>
        <w:ind w:left="-709"/>
        <w:jc w:val="both"/>
        <w:rPr>
          <w:rFonts w:ascii="Tahoma" w:hAnsi="Tahoma" w:cs="Tahoma"/>
        </w:rPr>
      </w:pPr>
      <w:r w:rsidRPr="0079631A">
        <w:rPr>
          <w:rFonts w:ascii="Tahoma" w:eastAsia="Times New Roman" w:hAnsi="Tahoma" w:cs="Tahoma"/>
          <w:color w:val="050505"/>
        </w:rPr>
        <w:t xml:space="preserve">Έχει διαγράψει μια θριαμβευτική πορεία σε ολόκληρο τον κόσμο με εκατοντάδες ρεσιτάλ στις μεγαλύτερες αίθουσες της Αμερικής, της Ευρώπης και της Ασίας. Έχει εμφανιστεί ως σολίστ με τις πιο σημαντικές συμφωνικές ορχήστρες του κόσμου: της Ν. Υόρκης, της Βοστόνης, του Πίτσμπουργκ, της Χονολούλου, του Σιάτλ, του Σαν Φρανσίσκο, της Φλόριντα, της Πενσυλβάνια, της Δρέσδης, του Λονδίνου, της Γιουγκοσλαβίας, της Βιέννης, του Βουκουρεστίου, της Ρωσίας, της Ταϊβάν, της Ταϋλάνδης, του Μεξικού, της Κολομβίας, της Βραζιλίας, της Κύπρου, της Αυστραλίας, της Ελβετίας, της Αθήνας, της Θεσσαλονίκης κ.α. Έχει εμφανιστεί σε 50 Πολιτείες των ΗΠΑ, όπου πραγματοποιεί </w:t>
      </w:r>
      <w:r w:rsidRPr="0079631A">
        <w:rPr>
          <w:rFonts w:ascii="Tahoma" w:eastAsia="Times New Roman" w:hAnsi="Tahoma" w:cs="Tahoma"/>
          <w:color w:val="050505"/>
        </w:rPr>
        <w:lastRenderedPageBreak/>
        <w:t xml:space="preserve">περιοδείες σε ετήσια βάση και έχει παίξει 10 φορές στο Λευκό Οίκο παρουσία του Προέδρου των Η.Π.Α., πάνω από 40 φορές στο Lincoln Center και αρκετές στον Ο.Η.Ε. Το 2000 εμφανίστηκε με μεγάλη επιτυχία στο Wigmore Hall του Λονδίνου και αργότερα πραγματοποίησε περιοδεία στη Γερμανία με τη Φιλαρμονική της Δρέσδης. Έχει παίξει στα φεστιβάλ Caramoor (Ν. Υόρκη), Bar Harbor (Μέιν), Three Riνers (Πίτσμπουργκ) και Gina Bahauer (Χαλκιδική). Έχει επανειλημμένα εμφανιστεί ως σολίστ και με ορχήστρες στο Μέγαρο Μουσικής Αθηνών. Έχει συνεργαστεί συνεργαστεί με τους κορυφαίους μαέστρους </w:t>
      </w:r>
      <w:r w:rsidRPr="0079631A">
        <w:rPr>
          <w:rFonts w:ascii="Tahoma" w:eastAsia="Times New Roman" w:hAnsi="Tahoma" w:cs="Tahoma"/>
          <w:color w:val="050505"/>
          <w:lang w:val="en-US"/>
        </w:rPr>
        <w:t>Bernstein</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Previn</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Johannos</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Maazel</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Rudel</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Katims</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Fiddler</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Schneider</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Mehta</w:t>
      </w:r>
      <w:r w:rsidRPr="0079631A">
        <w:rPr>
          <w:rFonts w:ascii="Tahoma" w:eastAsia="Times New Roman" w:hAnsi="Tahoma" w:cs="Tahoma"/>
          <w:color w:val="050505"/>
        </w:rPr>
        <w:t xml:space="preserve"> και </w:t>
      </w:r>
      <w:r w:rsidRPr="0079631A">
        <w:rPr>
          <w:rFonts w:ascii="Tahoma" w:eastAsia="Times New Roman" w:hAnsi="Tahoma" w:cs="Tahoma"/>
          <w:color w:val="050505"/>
          <w:lang w:val="en-US"/>
        </w:rPr>
        <w:t>Talmi</w:t>
      </w:r>
      <w:r w:rsidRPr="0079631A">
        <w:rPr>
          <w:rFonts w:ascii="Tahoma" w:eastAsia="Times New Roman" w:hAnsi="Tahoma" w:cs="Tahoma"/>
          <w:color w:val="050505"/>
        </w:rPr>
        <w:t xml:space="preserve">, αλλά και με τους </w:t>
      </w:r>
      <w:r w:rsidRPr="0079631A">
        <w:rPr>
          <w:rFonts w:ascii="Tahoma" w:eastAsia="Times New Roman" w:hAnsi="Tahoma" w:cs="Tahoma"/>
          <w:color w:val="050505"/>
          <w:lang w:val="en-US"/>
        </w:rPr>
        <w:t>Sunshine</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Spieth</w:t>
      </w:r>
      <w:r w:rsidRPr="0079631A">
        <w:rPr>
          <w:rFonts w:ascii="Tahoma" w:eastAsia="Times New Roman" w:hAnsi="Tahoma" w:cs="Tahoma"/>
          <w:color w:val="050505"/>
        </w:rPr>
        <w:t xml:space="preserve">, </w:t>
      </w:r>
      <w:r w:rsidRPr="0079631A">
        <w:rPr>
          <w:rFonts w:ascii="Tahoma" w:eastAsia="Times New Roman" w:hAnsi="Tahoma" w:cs="Tahoma"/>
          <w:color w:val="050505"/>
          <w:lang w:val="en-US"/>
        </w:rPr>
        <w:t>Chung</w:t>
      </w:r>
      <w:r w:rsidRPr="0079631A">
        <w:rPr>
          <w:rFonts w:ascii="Tahoma" w:eastAsia="Times New Roman" w:hAnsi="Tahoma" w:cs="Tahoma"/>
          <w:color w:val="050505"/>
        </w:rPr>
        <w:t>, Καρυτινό, Μιχαηλίδη και Φιδετζή. Έχει διευθύνει με επιτυχία τη Φιλαρμονική του Βουκουρεστίου, το Bradenburg Ensemble, τις Κρατικές Ορχήστρες Αθηνών και Θεσσαλονίκης, την Ορχήστρα Δωματίου του Λονδίνου, την Ορχήστρα Δωματίου L.V.C.</w:t>
      </w:r>
      <w:r w:rsidRPr="0079631A">
        <w:rPr>
          <w:rFonts w:ascii="Tahoma" w:eastAsia="Times New Roman" w:hAnsi="Tahoma" w:cs="Tahoma"/>
          <w:color w:val="050505"/>
          <w:lang w:val="en-US"/>
        </w:rPr>
        <w:t>O</w:t>
      </w:r>
      <w:r w:rsidRPr="0079631A">
        <w:rPr>
          <w:rFonts w:ascii="Tahoma" w:eastAsia="Times New Roman" w:hAnsi="Tahoma" w:cs="Tahoma"/>
          <w:color w:val="050505"/>
        </w:rPr>
        <w:t>., την Ορχήστρα Δωματίου και τη Χορωδία του Αμερικανικού Κολλεγίου Ελλάδας (Deree), τις οποίες και ίδρυσε και τη Feminarte.</w:t>
      </w:r>
      <w:r w:rsidR="008705B2" w:rsidRPr="0079631A">
        <w:rPr>
          <w:rFonts w:ascii="Tahoma" w:eastAsia="Times New Roman" w:hAnsi="Tahoma" w:cs="Tahoma"/>
          <w:color w:val="050505"/>
        </w:rPr>
        <w:t xml:space="preserve"> </w:t>
      </w:r>
      <w:r w:rsidRPr="0079631A">
        <w:rPr>
          <w:rFonts w:ascii="Tahoma" w:eastAsia="Times New Roman" w:hAnsi="Tahoma" w:cs="Tahoma"/>
          <w:color w:val="050505"/>
        </w:rPr>
        <w:t xml:space="preserve">Δίδαξε για πολλά έτη στο Lehigh University και το Moraνian University και για 2 έτη στο Julliard School of Music. Επίσης, καλείται συχνά να διδάξει σε σεμινάρια πιάνου στην Ελλάδα και το εξωτερικό. Έχει επανειλημμένα διατελέσει μέλος επιτροπών Διεθνών Διαγωνισμών Πιάνου. Υπήρξε μόνιμος καλλιτέχνης – καθηγητής για 32 έτη και επίτιμος πλέον καθηγητής στο Αμερικανικό Κολλέγιο Ελλάδας. </w:t>
      </w:r>
      <w:r w:rsidRPr="0079631A">
        <w:rPr>
          <w:rFonts w:ascii="Tahoma" w:hAnsi="Tahoma" w:cs="Tahoma"/>
        </w:rPr>
        <w:t>Διατέλεσε πρόεδρος της Κρατικής Ορχήστρας Αθηνών στο Μέγαρο Μουσικής Αθηνών από το 2014 έως το 2021.</w:t>
      </w:r>
    </w:p>
    <w:p w14:paraId="0EC16BB6" w14:textId="77777777" w:rsidR="00330270" w:rsidRPr="0079631A" w:rsidRDefault="00330270" w:rsidP="008705B2">
      <w:pPr>
        <w:shd w:val="clear" w:color="auto" w:fill="FFFFFF"/>
        <w:ind w:left="-709"/>
        <w:rPr>
          <w:rFonts w:ascii="Tahoma" w:eastAsia="Times New Roman" w:hAnsi="Tahoma" w:cs="Tahoma"/>
          <w:color w:val="1F1F1F"/>
          <w:lang w:eastAsia="el-GR"/>
        </w:rPr>
      </w:pPr>
    </w:p>
    <w:p w14:paraId="32C206D8" w14:textId="7CE08C08" w:rsidR="00CF61D4" w:rsidRPr="0079631A" w:rsidRDefault="00E6778A" w:rsidP="008705B2">
      <w:pPr>
        <w:ind w:left="-709"/>
        <w:jc w:val="both"/>
        <w:rPr>
          <w:rFonts w:ascii="Tahoma" w:hAnsi="Tahoma" w:cs="Tahoma"/>
        </w:rPr>
      </w:pPr>
      <w:r w:rsidRPr="0079631A">
        <w:rPr>
          <w:rFonts w:ascii="Tahoma" w:hAnsi="Tahoma" w:cs="Tahoma"/>
          <w:noProof/>
        </w:rPr>
        <w:drawing>
          <wp:anchor distT="0" distB="0" distL="114300" distR="114300" simplePos="0" relativeHeight="251658240" behindDoc="0" locked="0" layoutInCell="1" allowOverlap="1" wp14:anchorId="0D11E7EE" wp14:editId="7094F063">
            <wp:simplePos x="0" y="0"/>
            <wp:positionH relativeFrom="margin">
              <wp:posOffset>4123690</wp:posOffset>
            </wp:positionH>
            <wp:positionV relativeFrom="paragraph">
              <wp:posOffset>93345</wp:posOffset>
            </wp:positionV>
            <wp:extent cx="1495425" cy="2171700"/>
            <wp:effectExtent l="0" t="0" r="9525" b="0"/>
            <wp:wrapSquare wrapText="bothSides"/>
            <wp:docPr id="166315509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55098" name="Εικόνα 16631550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2171700"/>
                    </a:xfrm>
                    <a:prstGeom prst="rect">
                      <a:avLst/>
                    </a:prstGeom>
                  </pic:spPr>
                </pic:pic>
              </a:graphicData>
            </a:graphic>
            <wp14:sizeRelH relativeFrom="margin">
              <wp14:pctWidth>0</wp14:pctWidth>
            </wp14:sizeRelH>
            <wp14:sizeRelV relativeFrom="margin">
              <wp14:pctHeight>0</wp14:pctHeight>
            </wp14:sizeRelV>
          </wp:anchor>
        </w:drawing>
      </w:r>
      <w:r w:rsidR="00330270" w:rsidRPr="0079631A">
        <w:rPr>
          <w:rFonts w:ascii="Tahoma" w:hAnsi="Tahoma" w:cs="Tahoma"/>
        </w:rPr>
        <w:t xml:space="preserve">Η </w:t>
      </w:r>
      <w:r w:rsidR="00330270" w:rsidRPr="0079631A">
        <w:rPr>
          <w:rFonts w:ascii="Tahoma" w:hAnsi="Tahoma" w:cs="Tahoma"/>
          <w:b/>
          <w:bCs/>
        </w:rPr>
        <w:t xml:space="preserve">Νυμφοδώρα Ινεπέκογλου </w:t>
      </w:r>
      <w:r w:rsidR="00330270" w:rsidRPr="0079631A">
        <w:rPr>
          <w:rFonts w:ascii="Tahoma" w:hAnsi="Tahoma" w:cs="Tahoma"/>
        </w:rPr>
        <w:t>γεννήθηκε στην Αθήνα, είναι απόφοιτος του τμήματος Κοινωνικής Ανθρωπολογίας του Παντείου Πανεπιστημίου Αθηνών και κάτοχος  Μεταπτυχιακού στη Μουσική Παιδαγωγική από το Ευρωπαϊκό Πανεπιστήμιου Κύπρου. Σπούδασε πιάνο ολοκληρώνοντας τις σπουδές της στην τάξη του διακεκριμένου πιανίστα Δημήτρη Τουφεξή αποκτώντας Πτυχίο και Δίπλωμα Πιάνου με Άριστα παμψηφεί και Ά βραβείο. Έλαβε</w:t>
      </w:r>
      <w:r w:rsidR="00330270" w:rsidRPr="0079631A">
        <w:rPr>
          <w:rFonts w:ascii="Tahoma" w:hAnsi="Tahoma" w:cs="Tahoma"/>
          <w:lang w:val="en-US"/>
        </w:rPr>
        <w:t xml:space="preserve"> </w:t>
      </w:r>
      <w:r w:rsidR="00330270" w:rsidRPr="0079631A">
        <w:rPr>
          <w:rFonts w:ascii="Tahoma" w:hAnsi="Tahoma" w:cs="Tahoma"/>
        </w:rPr>
        <w:t>το</w:t>
      </w:r>
      <w:r w:rsidR="00330270" w:rsidRPr="0079631A">
        <w:rPr>
          <w:rFonts w:ascii="Tahoma" w:hAnsi="Tahoma" w:cs="Tahoma"/>
          <w:lang w:val="en-US"/>
        </w:rPr>
        <w:t xml:space="preserve"> Recital Certificate in Pianoforte of the </w:t>
      </w:r>
      <w:r w:rsidR="00330270" w:rsidRPr="0079631A">
        <w:rPr>
          <w:rFonts w:ascii="Tahoma" w:hAnsi="Tahoma" w:cs="Tahoma"/>
          <w:i/>
          <w:iCs/>
          <w:lang w:val="en-US"/>
        </w:rPr>
        <w:t>Guildhall School of Music and Drama</w:t>
      </w:r>
      <w:r w:rsidR="00330270" w:rsidRPr="0079631A">
        <w:rPr>
          <w:rFonts w:ascii="Tahoma" w:hAnsi="Tahoma" w:cs="Tahoma"/>
          <w:lang w:val="en-US"/>
        </w:rPr>
        <w:t xml:space="preserve"> </w:t>
      </w:r>
      <w:r w:rsidR="00330270" w:rsidRPr="0079631A">
        <w:rPr>
          <w:rFonts w:ascii="Tahoma" w:hAnsi="Tahoma" w:cs="Tahoma"/>
        </w:rPr>
        <w:t>υπό</w:t>
      </w:r>
      <w:r w:rsidR="00330270" w:rsidRPr="0079631A">
        <w:rPr>
          <w:rFonts w:ascii="Tahoma" w:hAnsi="Tahoma" w:cs="Tahoma"/>
          <w:lang w:val="en-US"/>
        </w:rPr>
        <w:t xml:space="preserve"> </w:t>
      </w:r>
      <w:r w:rsidR="00330270" w:rsidRPr="0079631A">
        <w:rPr>
          <w:rFonts w:ascii="Tahoma" w:hAnsi="Tahoma" w:cs="Tahoma"/>
        </w:rPr>
        <w:t>την</w:t>
      </w:r>
      <w:r w:rsidR="00330270" w:rsidRPr="0079631A">
        <w:rPr>
          <w:rFonts w:ascii="Tahoma" w:hAnsi="Tahoma" w:cs="Tahoma"/>
          <w:lang w:val="en-US"/>
        </w:rPr>
        <w:t xml:space="preserve"> </w:t>
      </w:r>
      <w:r w:rsidR="00330270" w:rsidRPr="0079631A">
        <w:rPr>
          <w:rFonts w:ascii="Tahoma" w:hAnsi="Tahoma" w:cs="Tahoma"/>
        </w:rPr>
        <w:t>καθοδήγηση</w:t>
      </w:r>
      <w:r w:rsidR="00330270" w:rsidRPr="0079631A">
        <w:rPr>
          <w:rFonts w:ascii="Tahoma" w:hAnsi="Tahoma" w:cs="Tahoma"/>
          <w:lang w:val="en-US"/>
        </w:rPr>
        <w:t xml:space="preserve"> </w:t>
      </w:r>
      <w:r w:rsidR="00330270" w:rsidRPr="0079631A">
        <w:rPr>
          <w:rFonts w:ascii="Tahoma" w:hAnsi="Tahoma" w:cs="Tahoma"/>
        </w:rPr>
        <w:t>των</w:t>
      </w:r>
      <w:r w:rsidR="00330270" w:rsidRPr="0079631A">
        <w:rPr>
          <w:rFonts w:ascii="Tahoma" w:hAnsi="Tahoma" w:cs="Tahoma"/>
          <w:lang w:val="en-US"/>
        </w:rPr>
        <w:t xml:space="preserve"> </w:t>
      </w:r>
      <w:r w:rsidR="00330270" w:rsidRPr="0079631A">
        <w:rPr>
          <w:rFonts w:ascii="Tahoma" w:hAnsi="Tahoma" w:cs="Tahoma"/>
        </w:rPr>
        <w:t>Μ</w:t>
      </w:r>
      <w:r w:rsidR="00330270" w:rsidRPr="0079631A">
        <w:rPr>
          <w:rFonts w:ascii="Tahoma" w:hAnsi="Tahoma" w:cs="Tahoma"/>
          <w:lang w:val="en-US"/>
        </w:rPr>
        <w:t xml:space="preserve">ax </w:t>
      </w:r>
      <w:r w:rsidR="00330270" w:rsidRPr="0079631A">
        <w:rPr>
          <w:rFonts w:ascii="Tahoma" w:hAnsi="Tahoma" w:cs="Tahoma"/>
        </w:rPr>
        <w:t>και</w:t>
      </w:r>
      <w:r w:rsidR="00330270" w:rsidRPr="0079631A">
        <w:rPr>
          <w:rFonts w:ascii="Tahoma" w:hAnsi="Tahoma" w:cs="Tahoma"/>
          <w:lang w:val="en-US"/>
        </w:rPr>
        <w:t xml:space="preserve"> </w:t>
      </w:r>
      <w:r w:rsidR="00330270" w:rsidRPr="0079631A">
        <w:rPr>
          <w:rFonts w:ascii="Tahoma" w:hAnsi="Tahoma" w:cs="Tahoma"/>
        </w:rPr>
        <w:t>Γιάννη</w:t>
      </w:r>
      <w:r w:rsidR="00330270" w:rsidRPr="0079631A">
        <w:rPr>
          <w:rFonts w:ascii="Tahoma" w:hAnsi="Tahoma" w:cs="Tahoma"/>
          <w:lang w:val="en-US"/>
        </w:rPr>
        <w:t xml:space="preserve"> Hallecker. </w:t>
      </w:r>
      <w:r w:rsidR="00330270" w:rsidRPr="0079631A">
        <w:rPr>
          <w:rFonts w:ascii="Tahoma" w:hAnsi="Tahoma" w:cs="Tahoma"/>
        </w:rPr>
        <w:t xml:space="preserve">Έχει συμμετάσχει σε σεμινάρια με διακεκριμένους πιανίστες όπως P. Badura-Skoda, Έ. Αγραφιώτη, Λ. Τότσιου. Ως σολίστ έχει παρουσιάσει προσωπικά ρεσιτάλ και έχει συμμετάσχει σε συναυλίες μουσικής δωματίου στην Αθήνα, Κωνσταντινούπολη και σε άλλες πόλεις της Ελλάδας. Στα πλαίσια της εμβάθυνσης της μουσικοπαιδαγωγικής της δραστηριότητας έχει συμμετάσχει σε πλειάδα σεμιναρίων και επιμορφώσεων, όπως: Διεύθυνση Χορωδίας υπό τον Αντώνη Κοντογεωργίου, Εισαγωγή στη Μουσικοθεραπεία στο </w:t>
      </w:r>
      <w:r w:rsidR="00330270" w:rsidRPr="0079631A">
        <w:rPr>
          <w:rFonts w:ascii="Tahoma" w:hAnsi="Tahoma" w:cs="Tahoma"/>
          <w:i/>
          <w:iCs/>
        </w:rPr>
        <w:t>Ωδείο Φίλιππος Νάκας</w:t>
      </w:r>
      <w:r w:rsidR="00330270" w:rsidRPr="0079631A">
        <w:rPr>
          <w:rFonts w:ascii="Tahoma" w:hAnsi="Tahoma" w:cs="Tahoma"/>
        </w:rPr>
        <w:t xml:space="preserve">, Μουσική Παιδαγωγική στο </w:t>
      </w:r>
      <w:r w:rsidR="00330270" w:rsidRPr="0079631A">
        <w:rPr>
          <w:rFonts w:ascii="Tahoma" w:hAnsi="Tahoma" w:cs="Tahoma"/>
          <w:i/>
          <w:iCs/>
        </w:rPr>
        <w:t>Ιόνιο Πανεπιστήμιο</w:t>
      </w:r>
      <w:r w:rsidR="00330270" w:rsidRPr="0079631A">
        <w:rPr>
          <w:rFonts w:ascii="Tahoma" w:hAnsi="Tahoma" w:cs="Tahoma"/>
        </w:rPr>
        <w:t xml:space="preserve">, Μουσική Παιδαγωγική στο </w:t>
      </w:r>
      <w:r w:rsidR="00330270" w:rsidRPr="0079631A">
        <w:rPr>
          <w:rFonts w:ascii="Tahoma" w:hAnsi="Tahoma" w:cs="Tahoma"/>
          <w:i/>
          <w:iCs/>
        </w:rPr>
        <w:t>Kodály Institute της Ferenc Liszt Academy of Music</w:t>
      </w:r>
      <w:r w:rsidR="00330270" w:rsidRPr="0079631A">
        <w:rPr>
          <w:rFonts w:ascii="Tahoma" w:hAnsi="Tahoma" w:cs="Tahoma"/>
        </w:rPr>
        <w:t xml:space="preserve">, κ. ά. Έχει ολοκληρώσει Προγράμματα Πιστοποιημένης  Εξειδίκευσης στην  Οργάνωση και Διοίκηση Εκπαίδευσης και στη Διοίκηση Οργανισμών Πολιτισμού του Εθνικού Καποδιστριακού Πανεπιστημίου Αθηνών. Τα τελευταία χρόνια, παράλληλα με την μουσικοπαιδαγωγική της ιδιότητα, διοργανώνει εκπαιδευτικά σεμινάρια, μουσικές και πολιτιστικές εκδηλώσεις, εργάζεται ως καλλιτεχνική σύμβουλος καλλιτεχνών και δραστηριοποιείται στον τομέα της ψυχικής υγείας των μουσικών και καλλιτεχνών των παραστατικών τεχνών.  </w:t>
      </w:r>
    </w:p>
    <w:p w14:paraId="41046087" w14:textId="77777777" w:rsidR="007D3077" w:rsidRDefault="007D3077" w:rsidP="008705B2">
      <w:pPr>
        <w:ind w:left="-709"/>
        <w:jc w:val="both"/>
        <w:rPr>
          <w:rFonts w:ascii="Tahoma" w:hAnsi="Tahoma" w:cs="Tahoma"/>
          <w:sz w:val="24"/>
          <w:szCs w:val="24"/>
        </w:rPr>
      </w:pPr>
    </w:p>
    <w:p w14:paraId="69245237" w14:textId="77777777" w:rsidR="0079631A" w:rsidRPr="00527603" w:rsidRDefault="0079631A" w:rsidP="0079631A">
      <w:pPr>
        <w:pStyle w:val="NormalWeb"/>
        <w:shd w:val="clear" w:color="auto" w:fill="FFFFFF"/>
        <w:spacing w:before="0" w:beforeAutospacing="0" w:after="384" w:afterAutospacing="0"/>
        <w:ind w:left="-567" w:right="-336"/>
        <w:jc w:val="right"/>
        <w:rPr>
          <w:rFonts w:ascii="Trebuchet MS" w:hAnsi="Trebuchet MS" w:cs="Calibri"/>
        </w:rPr>
      </w:pPr>
      <w:r w:rsidRPr="00527603">
        <w:rPr>
          <w:rFonts w:ascii="Trebuchet MS" w:hAnsi="Trebuchet MS" w:cs="Calibri"/>
        </w:rPr>
        <w:t>ΜΕ ΤΗΝ ΠΑΡΑΚΛΗΣΗ ΤΗΣ ΔΗΜΟΣΙΕΥΣΗΣ</w:t>
      </w:r>
      <w:r w:rsidRPr="00527603">
        <w:rPr>
          <w:rFonts w:ascii="Trebuchet MS" w:hAnsi="Trebuchet MS" w:cs="Calibri"/>
        </w:rPr>
        <w:br/>
        <w:t>ΕΥΧΑΡΙΣΤΟΥΜΕ</w:t>
      </w:r>
    </w:p>
    <w:p w14:paraId="4BFE190F" w14:textId="2783B73E" w:rsidR="007D3077" w:rsidRPr="008705B2" w:rsidRDefault="0079631A" w:rsidP="0079631A">
      <w:pPr>
        <w:pStyle w:val="NormalWeb"/>
        <w:shd w:val="clear" w:color="auto" w:fill="FFFFFF"/>
        <w:spacing w:after="384"/>
        <w:ind w:left="-567" w:right="-336"/>
        <w:jc w:val="right"/>
        <w:rPr>
          <w:rFonts w:ascii="Trebuchet MS" w:hAnsi="Trebuchet MS"/>
        </w:rPr>
      </w:pPr>
      <w:r w:rsidRPr="00527603">
        <w:rPr>
          <w:rFonts w:ascii="Trebuchet MS" w:hAnsi="Trebuchet MS" w:cs="Calibri"/>
        </w:rPr>
        <w:t>Πληροφορίες για αυτό το δελτίο</w:t>
      </w:r>
      <w:r w:rsidRPr="004022EA">
        <w:rPr>
          <w:rFonts w:ascii="Trebuchet MS" w:hAnsi="Trebuchet MS" w:cs="Calibri"/>
        </w:rPr>
        <w:t>:</w:t>
      </w:r>
      <w:r w:rsidRPr="008D1FD4">
        <w:rPr>
          <w:rFonts w:ascii="Trebuchet MS" w:hAnsi="Trebuchet MS" w:cs="Calibri"/>
        </w:rPr>
        <w:br/>
      </w:r>
      <w:r w:rsidRPr="00527603">
        <w:rPr>
          <w:rFonts w:ascii="Trebuchet MS" w:hAnsi="Trebuchet MS" w:cs="Calibri"/>
        </w:rPr>
        <w:t>Μαριάννα Αναστασίου</w:t>
      </w:r>
      <w:r w:rsidRPr="00527603">
        <w:rPr>
          <w:rFonts w:ascii="Trebuchet MS" w:hAnsi="Trebuchet MS" w:cs="Calibri"/>
        </w:rPr>
        <w:br/>
        <w:t>Υπεύθυνη Επικοινωνίας και Συντονισμού Εκδηλώσεων</w:t>
      </w:r>
      <w:r w:rsidRPr="00527603">
        <w:rPr>
          <w:rFonts w:ascii="Trebuchet MS" w:hAnsi="Trebuchet MS" w:cs="Calibri"/>
        </w:rPr>
        <w:br/>
        <w:t>Μουσική Βιβλιοθήκη «Λίλιαν Βουδούρη»</w:t>
      </w:r>
      <w:r w:rsidRPr="00527603">
        <w:rPr>
          <w:rFonts w:ascii="Trebuchet MS" w:hAnsi="Trebuchet MS" w:cs="Calibri"/>
        </w:rPr>
        <w:br/>
        <w:t>Σύλλογος Οι Φίλοι της Μουσικής</w:t>
      </w:r>
      <w:r w:rsidRPr="00527603">
        <w:rPr>
          <w:rFonts w:ascii="Trebuchet MS" w:hAnsi="Trebuchet MS" w:cs="Calibri"/>
        </w:rPr>
        <w:br/>
        <w:t>στο Μέγαρο Μουσικής Αθηνών</w:t>
      </w:r>
      <w:r w:rsidRPr="0079631A">
        <w:rPr>
          <w:rFonts w:ascii="Trebuchet MS" w:hAnsi="Trebuchet MS" w:cs="Calibri"/>
        </w:rPr>
        <w:br/>
      </w:r>
      <w:r w:rsidRPr="00527603">
        <w:rPr>
          <w:rFonts w:ascii="Trebuchet MS" w:hAnsi="Trebuchet MS" w:cs="Calibri"/>
        </w:rPr>
        <w:t>Τηλ. 210-7282771</w:t>
      </w:r>
      <w:r w:rsidRPr="00527603">
        <w:rPr>
          <w:rFonts w:ascii="Trebuchet MS" w:hAnsi="Trebuchet MS" w:cs="Calibri"/>
        </w:rPr>
        <w:br/>
        <w:t>www.mmb.org.gr / www.sfm.gr</w:t>
      </w:r>
    </w:p>
    <w:sectPr w:rsidR="007D3077" w:rsidRPr="008705B2" w:rsidSect="005F1163">
      <w:pgSz w:w="11906" w:h="16838"/>
      <w:pgMar w:top="993"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AA"/>
    <w:rsid w:val="00074A75"/>
    <w:rsid w:val="00144383"/>
    <w:rsid w:val="001522B9"/>
    <w:rsid w:val="002561EC"/>
    <w:rsid w:val="00263CC1"/>
    <w:rsid w:val="00320F0F"/>
    <w:rsid w:val="00330270"/>
    <w:rsid w:val="004121E6"/>
    <w:rsid w:val="004D4116"/>
    <w:rsid w:val="005400CC"/>
    <w:rsid w:val="005F1163"/>
    <w:rsid w:val="006F1325"/>
    <w:rsid w:val="0079631A"/>
    <w:rsid w:val="007D3077"/>
    <w:rsid w:val="008705B2"/>
    <w:rsid w:val="00C23CAD"/>
    <w:rsid w:val="00CA6DB0"/>
    <w:rsid w:val="00CF61D4"/>
    <w:rsid w:val="00D84B70"/>
    <w:rsid w:val="00E11F89"/>
    <w:rsid w:val="00E6778A"/>
    <w:rsid w:val="00EE518C"/>
    <w:rsid w:val="00F07385"/>
    <w:rsid w:val="00F27DF4"/>
    <w:rsid w:val="00F41B11"/>
    <w:rsid w:val="00F463AC"/>
    <w:rsid w:val="00F83B1B"/>
    <w:rsid w:val="00FB2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5EF2"/>
  <w15:chartTrackingRefBased/>
  <w15:docId w15:val="{C311F738-9EF9-4DAF-B9BE-3B44C49A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B9"/>
    <w:pPr>
      <w:spacing w:after="0" w:line="240" w:lineRule="auto"/>
    </w:pPr>
    <w:rPr>
      <w:rFonts w:ascii="Calibri" w:hAnsi="Calibri" w:cs="Times New Roman"/>
    </w:rPr>
  </w:style>
  <w:style w:type="paragraph" w:styleId="Heading1">
    <w:name w:val="heading 1"/>
    <w:basedOn w:val="Normal"/>
    <w:link w:val="Heading1Char"/>
    <w:uiPriority w:val="9"/>
    <w:qFormat/>
    <w:rsid w:val="00E11F89"/>
    <w:pPr>
      <w:spacing w:before="100" w:beforeAutospacing="1" w:after="100" w:afterAutospacing="1"/>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2B9"/>
    <w:pPr>
      <w:spacing w:before="100" w:beforeAutospacing="1" w:after="100" w:afterAutospacing="1"/>
    </w:pPr>
    <w:rPr>
      <w:rFonts w:ascii="Times New Roman" w:hAnsi="Times New Roman"/>
      <w:sz w:val="24"/>
      <w:szCs w:val="24"/>
      <w:lang w:eastAsia="el-GR"/>
    </w:rPr>
  </w:style>
  <w:style w:type="character" w:styleId="Hyperlink">
    <w:name w:val="Hyperlink"/>
    <w:basedOn w:val="DefaultParagraphFont"/>
    <w:uiPriority w:val="99"/>
    <w:unhideWhenUsed/>
    <w:rsid w:val="004121E6"/>
    <w:rPr>
      <w:color w:val="0563C1" w:themeColor="hyperlink"/>
      <w:u w:val="single"/>
    </w:rPr>
  </w:style>
  <w:style w:type="character" w:styleId="UnresolvedMention">
    <w:name w:val="Unresolved Mention"/>
    <w:basedOn w:val="DefaultParagraphFont"/>
    <w:uiPriority w:val="99"/>
    <w:semiHidden/>
    <w:unhideWhenUsed/>
    <w:rsid w:val="004121E6"/>
    <w:rPr>
      <w:color w:val="605E5C"/>
      <w:shd w:val="clear" w:color="auto" w:fill="E1DFDD"/>
    </w:rPr>
  </w:style>
  <w:style w:type="character" w:customStyle="1" w:styleId="Heading1Char">
    <w:name w:val="Heading 1 Char"/>
    <w:basedOn w:val="DefaultParagraphFont"/>
    <w:link w:val="Heading1"/>
    <w:uiPriority w:val="9"/>
    <w:rsid w:val="00E11F89"/>
    <w:rPr>
      <w:rFonts w:ascii="Times New Roman" w:eastAsia="Times New Roman" w:hAnsi="Times New Roman" w:cs="Times New Roman"/>
      <w:b/>
      <w:bCs/>
      <w:kern w:val="36"/>
      <w:sz w:val="48"/>
      <w:szCs w:val="48"/>
      <w:lang w:eastAsia="el-GR"/>
    </w:rPr>
  </w:style>
  <w:style w:type="character" w:styleId="FollowedHyperlink">
    <w:name w:val="FollowedHyperlink"/>
    <w:basedOn w:val="DefaultParagraphFont"/>
    <w:uiPriority w:val="99"/>
    <w:semiHidden/>
    <w:unhideWhenUsed/>
    <w:rsid w:val="00F83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1811">
      <w:bodyDiv w:val="1"/>
      <w:marLeft w:val="0"/>
      <w:marRight w:val="0"/>
      <w:marTop w:val="0"/>
      <w:marBottom w:val="0"/>
      <w:divBdr>
        <w:top w:val="none" w:sz="0" w:space="0" w:color="auto"/>
        <w:left w:val="none" w:sz="0" w:space="0" w:color="auto"/>
        <w:bottom w:val="none" w:sz="0" w:space="0" w:color="auto"/>
        <w:right w:val="none" w:sz="0" w:space="0" w:color="auto"/>
      </w:divBdr>
    </w:div>
    <w:div w:id="758603224">
      <w:bodyDiv w:val="1"/>
      <w:marLeft w:val="0"/>
      <w:marRight w:val="0"/>
      <w:marTop w:val="0"/>
      <w:marBottom w:val="0"/>
      <w:divBdr>
        <w:top w:val="none" w:sz="0" w:space="0" w:color="auto"/>
        <w:left w:val="none" w:sz="0" w:space="0" w:color="auto"/>
        <w:bottom w:val="none" w:sz="0" w:space="0" w:color="auto"/>
        <w:right w:val="none" w:sz="0" w:space="0" w:color="auto"/>
      </w:divBdr>
    </w:div>
    <w:div w:id="18672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tics.megaron.gr/el/events/?eventid=3292"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6402</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Zoi Aggelopoulou</cp:lastModifiedBy>
  <cp:revision>4</cp:revision>
  <dcterms:created xsi:type="dcterms:W3CDTF">2024-04-09T14:53:00Z</dcterms:created>
  <dcterms:modified xsi:type="dcterms:W3CDTF">2024-04-10T06:22:00Z</dcterms:modified>
</cp:coreProperties>
</file>