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8306"/>
      </w:tblGrid>
      <w:tr w:rsidR="00CF7A6B" w:rsidRPr="00B31307" w14:paraId="7231DACB" w14:textId="77777777">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8306"/>
            </w:tblGrid>
            <w:tr w:rsidR="00CF7A6B" w:rsidRPr="00CF7A6B" w14:paraId="4B372200"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8306"/>
                  </w:tblGrid>
                  <w:tr w:rsidR="00CF7A6B" w:rsidRPr="00CF7A6B" w14:paraId="1A7C2955" w14:textId="77777777">
                    <w:trPr>
                      <w:jc w:val="center"/>
                    </w:trPr>
                    <w:tc>
                      <w:tcPr>
                        <w:tcW w:w="0" w:type="auto"/>
                        <w:hideMark/>
                      </w:tcPr>
                      <w:p w14:paraId="5B6706C9" w14:textId="1FB7E1B5" w:rsidR="00CF7A6B" w:rsidRPr="00CF7A6B" w:rsidRDefault="005D5FB9" w:rsidP="00CF7A6B">
                        <w:r>
                          <w:rPr>
                            <w:noProof/>
                          </w:rPr>
                          <w:drawing>
                            <wp:inline distT="0" distB="0" distL="0" distR="0" wp14:anchorId="28DAECAD" wp14:editId="67381BED">
                              <wp:extent cx="1851660" cy="793186"/>
                              <wp:effectExtent l="0" t="0" r="0" b="6985"/>
                              <wp:docPr id="1850817630" name="Εικόνα 1" descr="Εικόνα που περιέχει κείμενο, κέρμα,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17630" name="Εικόνα 1" descr="Εικόνα που περιέχει κείμενο, κέρμα, λογότυπο&#10;&#10;Το περιεχόμενο που δημιουργείται από AI ενδέχεται να είναι εσφαλμένο."/>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67774" cy="800089"/>
                                      </a:xfrm>
                                      <a:prstGeom prst="rect">
                                        <a:avLst/>
                                      </a:prstGeom>
                                    </pic:spPr>
                                  </pic:pic>
                                </a:graphicData>
                              </a:graphic>
                            </wp:inline>
                          </w:drawing>
                        </w:r>
                        <w:r>
                          <w:t xml:space="preserve">                                </w:t>
                        </w:r>
                        <w:r>
                          <w:rPr>
                            <w:noProof/>
                          </w:rPr>
                          <w:drawing>
                            <wp:inline distT="0" distB="0" distL="0" distR="0" wp14:anchorId="6D5EE29F" wp14:editId="68F755A5">
                              <wp:extent cx="2430780" cy="660812"/>
                              <wp:effectExtent l="0" t="0" r="0" b="0"/>
                              <wp:docPr id="821358843" name="Εικόνα 2" descr="Εικόνα που περιέχει στιγμιότυπο οθόνης, κείμενο, γραμματοσειρά, σχεδία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358843" name="Εικόνα 2" descr="Εικόνα που περιέχει στιγμιότυπο οθόνης, κείμενο, γραμματοσειρά, σχεδίαση&#10;&#10;Το περιεχόμενο που δημιουργείται από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1593" cy="674626"/>
                                      </a:xfrm>
                                      <a:prstGeom prst="rect">
                                        <a:avLst/>
                                      </a:prstGeom>
                                    </pic:spPr>
                                  </pic:pic>
                                </a:graphicData>
                              </a:graphic>
                            </wp:inline>
                          </w:drawing>
                        </w:r>
                      </w:p>
                    </w:tc>
                  </w:tr>
                </w:tbl>
                <w:p w14:paraId="284A7354" w14:textId="77777777" w:rsidR="00CF7A6B" w:rsidRPr="00CF7A6B" w:rsidRDefault="00CF7A6B" w:rsidP="00CF7A6B"/>
              </w:tc>
            </w:tr>
            <w:tr w:rsidR="00CF7A6B" w:rsidRPr="00B31307" w14:paraId="572E01FF" w14:textId="77777777">
              <w:trPr>
                <w:jc w:val="center"/>
              </w:trPr>
              <w:tc>
                <w:tcPr>
                  <w:tcW w:w="0" w:type="auto"/>
                  <w:shd w:val="clear" w:color="auto" w:fill="FFFFFF"/>
                  <w:tcMar>
                    <w:top w:w="405" w:type="dxa"/>
                    <w:left w:w="0" w:type="dxa"/>
                    <w:bottom w:w="810" w:type="dxa"/>
                    <w:right w:w="0" w:type="dxa"/>
                  </w:tcMar>
                  <w:hideMark/>
                </w:tcPr>
                <w:tbl>
                  <w:tblPr>
                    <w:tblW w:w="5000" w:type="pct"/>
                    <w:jc w:val="center"/>
                    <w:tblCellMar>
                      <w:left w:w="0" w:type="dxa"/>
                      <w:right w:w="0" w:type="dxa"/>
                    </w:tblCellMar>
                    <w:tblLook w:val="04A0" w:firstRow="1" w:lastRow="0" w:firstColumn="1" w:lastColumn="0" w:noHBand="0" w:noVBand="1"/>
                  </w:tblPr>
                  <w:tblGrid>
                    <w:gridCol w:w="8306"/>
                  </w:tblGrid>
                  <w:tr w:rsidR="00CF7A6B" w:rsidRPr="00B31307" w14:paraId="691FA4D3" w14:textId="77777777">
                    <w:trPr>
                      <w:jc w:val="center"/>
                    </w:trPr>
                    <w:tc>
                      <w:tcPr>
                        <w:tcW w:w="0" w:type="auto"/>
                      </w:tcPr>
                      <w:tbl>
                        <w:tblPr>
                          <w:tblW w:w="5000" w:type="pct"/>
                          <w:tblCellMar>
                            <w:left w:w="0" w:type="dxa"/>
                            <w:right w:w="0" w:type="dxa"/>
                          </w:tblCellMar>
                          <w:tblLook w:val="04A0" w:firstRow="1" w:lastRow="0" w:firstColumn="1" w:lastColumn="0" w:noHBand="0" w:noVBand="1"/>
                        </w:tblPr>
                        <w:tblGrid>
                          <w:gridCol w:w="8306"/>
                        </w:tblGrid>
                        <w:tr w:rsidR="00CF7A6B" w:rsidRPr="00CF7A6B" w14:paraId="0FA4DE28"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CF7A6B" w:rsidRPr="00CF7A6B" w14:paraId="7F7E58E6" w14:textId="77777777">
                                <w:tc>
                                  <w:tcPr>
                                    <w:tcW w:w="0" w:type="auto"/>
                                    <w:tcMar>
                                      <w:top w:w="135" w:type="dxa"/>
                                      <w:left w:w="270" w:type="dxa"/>
                                      <w:bottom w:w="135" w:type="dxa"/>
                                      <w:right w:w="270" w:type="dxa"/>
                                    </w:tcMar>
                                    <w:vAlign w:val="center"/>
                                    <w:hideMark/>
                                  </w:tcPr>
                                  <w:tbl>
                                    <w:tblPr>
                                      <w:tblW w:w="5000" w:type="pct"/>
                                      <w:shd w:val="clear" w:color="auto" w:fill="4CAAD8"/>
                                      <w:tblLook w:val="04A0" w:firstRow="1" w:lastRow="0" w:firstColumn="1" w:lastColumn="0" w:noHBand="0" w:noVBand="1"/>
                                    </w:tblPr>
                                    <w:tblGrid>
                                      <w:gridCol w:w="7766"/>
                                    </w:tblGrid>
                                    <w:tr w:rsidR="00CF7A6B" w:rsidRPr="00CF7A6B" w14:paraId="778E4F7B" w14:textId="77777777">
                                      <w:tc>
                                        <w:tcPr>
                                          <w:tcW w:w="0" w:type="auto"/>
                                          <w:shd w:val="clear" w:color="auto" w:fill="4CAAD8"/>
                                          <w:tcMar>
                                            <w:top w:w="270" w:type="dxa"/>
                                            <w:left w:w="270" w:type="dxa"/>
                                            <w:bottom w:w="270" w:type="dxa"/>
                                            <w:right w:w="270" w:type="dxa"/>
                                          </w:tcMar>
                                          <w:hideMark/>
                                        </w:tcPr>
                                        <w:p w14:paraId="1D203497" w14:textId="77777777" w:rsidR="00CF7A6B" w:rsidRPr="00CF7A6B" w:rsidRDefault="00CF7A6B" w:rsidP="00CF7A6B">
                                          <w:r w:rsidRPr="00CF7A6B">
                                            <w:br/>
                                          </w:r>
                                          <w:r w:rsidRPr="00CF7A6B">
                                            <w:rPr>
                                              <w:b/>
                                              <w:bCs/>
                                            </w:rPr>
                                            <w:t>10 χρόνια STRING DEMONS</w:t>
                                          </w:r>
                                          <w:r w:rsidRPr="00CF7A6B">
                                            <w:br/>
                                          </w:r>
                                          <w:r w:rsidRPr="00CF7A6B">
                                            <w:br/>
                                            <w:t>Μεγάλη συναυλία στο</w:t>
                                          </w:r>
                                          <w:r w:rsidRPr="00CF7A6B">
                                            <w:br/>
                                          </w:r>
                                          <w:r w:rsidRPr="00CF7A6B">
                                            <w:rPr>
                                              <w:b/>
                                              <w:bCs/>
                                            </w:rPr>
                                            <w:t>Μέγαρο Μουσικής Αθηνών</w:t>
                                          </w:r>
                                          <w:r w:rsidRPr="00CF7A6B">
                                            <w:br/>
                                          </w:r>
                                          <w:r w:rsidRPr="00CF7A6B">
                                            <w:br/>
                                          </w:r>
                                          <w:r w:rsidRPr="00CF7A6B">
                                            <w:br/>
                                            <w:t>Σάββατο 29 Νοεμβρίου στις 21:00</w:t>
                                          </w:r>
                                          <w:r w:rsidRPr="00CF7A6B">
                                            <w:br/>
                                            <w:t> </w:t>
                                          </w:r>
                                        </w:p>
                                      </w:tc>
                                    </w:tr>
                                  </w:tbl>
                                  <w:p w14:paraId="298C1E97" w14:textId="77777777" w:rsidR="00CF7A6B" w:rsidRPr="00CF7A6B" w:rsidRDefault="00CF7A6B" w:rsidP="00CF7A6B"/>
                                </w:tc>
                              </w:tr>
                            </w:tbl>
                            <w:p w14:paraId="2D256BCA" w14:textId="77777777" w:rsidR="00CF7A6B" w:rsidRPr="00CF7A6B" w:rsidRDefault="00CF7A6B" w:rsidP="00CF7A6B"/>
                          </w:tc>
                        </w:tr>
                      </w:tbl>
                      <w:p w14:paraId="42EB59BB" w14:textId="77777777" w:rsidR="00CF7A6B" w:rsidRPr="00CF7A6B" w:rsidRDefault="00CF7A6B" w:rsidP="00CF7A6B">
                        <w:pPr>
                          <w:rPr>
                            <w:vanish/>
                          </w:rPr>
                        </w:pPr>
                      </w:p>
                      <w:tbl>
                        <w:tblPr>
                          <w:tblW w:w="5000" w:type="pct"/>
                          <w:tblCellMar>
                            <w:left w:w="0" w:type="dxa"/>
                            <w:right w:w="0" w:type="dxa"/>
                          </w:tblCellMar>
                          <w:tblLook w:val="04A0" w:firstRow="1" w:lastRow="0" w:firstColumn="1" w:lastColumn="0" w:noHBand="0" w:noVBand="1"/>
                        </w:tblPr>
                        <w:tblGrid>
                          <w:gridCol w:w="8306"/>
                        </w:tblGrid>
                        <w:tr w:rsidR="00CF7A6B" w:rsidRPr="00B31307" w14:paraId="3C934FD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CF7A6B" w:rsidRPr="00CF7A6B" w14:paraId="3C67A3EE" w14:textId="77777777">
                                <w:tc>
                                  <w:tcPr>
                                    <w:tcW w:w="0" w:type="auto"/>
                                    <w:tcMar>
                                      <w:top w:w="0" w:type="dxa"/>
                                      <w:left w:w="270" w:type="dxa"/>
                                      <w:bottom w:w="135" w:type="dxa"/>
                                      <w:right w:w="270" w:type="dxa"/>
                                    </w:tcMar>
                                    <w:hideMark/>
                                  </w:tcPr>
                                  <w:p w14:paraId="30039948" w14:textId="1586E685" w:rsidR="005D5FB9" w:rsidRDefault="00CF7A6B" w:rsidP="00CF7A6B">
                                    <w:r w:rsidRPr="00CF7A6B">
                                      <w:t xml:space="preserve">Δέκα χρόνια πέρασαν από τότε που τα αδέρφια Λυδία και Κωνσταντίνος Μπουντούνης αποφάσισαν να ενώσουν τα έγχορδά τους και να δημιουργήσουν τους </w:t>
                                    </w:r>
                                    <w:r w:rsidRPr="00CF7A6B">
                                      <w:rPr>
                                        <w:b/>
                                        <w:bCs/>
                                      </w:rPr>
                                      <w:t>String Demons</w:t>
                                    </w:r>
                                    <w:r w:rsidRPr="00CF7A6B">
                                      <w:t>, ένα συγκρότημα μοναδικό στο είδος του.</w:t>
                                    </w:r>
                                    <w:r w:rsidRPr="00CF7A6B">
                                      <w:br/>
                                      <w:t>Βασισμένοι στην «ορθόδοξη» πορεία τους στην κλασική μουσική, αλλά αποφασισμένοι να βρουν δικούς τους τρόπους ερμηνείας, αποδόμησης και σύνθεσης, πραγματοποίησαν 1.500 εμφανίσεις στην Ελλάδα και στο εξωτερικό, κυκλοφόρησαν πέντε ολοκληρωμένα άλμπουμ και πολλά τραγούδια, παραμένοντας πιστοί στους αγαπημένους τους πυλώνες: την κλασική, τη μέταλ και την παραδοσιακή μουσική.</w:t>
                                    </w:r>
                                    <w:r w:rsidRPr="00CF7A6B">
                                      <w:br/>
                                    </w:r>
                                    <w:r w:rsidRPr="00CF7A6B">
                                      <w:br/>
                                      <w:t xml:space="preserve">Αυτή η πρώτη δεκαετία θα κορυφωθεί σε μια μεγάλη γιορτινή συναυλία το </w:t>
                                    </w:r>
                                    <w:r w:rsidRPr="00CF7A6B">
                                      <w:rPr>
                                        <w:b/>
                                        <w:bCs/>
                                      </w:rPr>
                                      <w:t>Σάββατο 29 Νοεμβρίου στο Μέγαρο Μουσικής Αθηνών</w:t>
                                    </w:r>
                                    <w:r w:rsidRPr="00CF7A6B">
                                      <w:t>. </w:t>
                                    </w:r>
                                    <w:r w:rsidRPr="00CF7A6B">
                                      <w:br/>
                                    </w:r>
                                    <w:r w:rsidRPr="00CF7A6B">
                                      <w:br/>
                                    </w:r>
                                    <w:r w:rsidRPr="005D5FB9">
                                      <w:t>Μαζί τους μία αγαπημένη φωνή, η Idra Kayne και ο μπασίστας Μιχάλης Απαρτόγλου του heavy rock συγκροτήματος Jacks Full, σε μια εκρηκτική σύμπραξη, με την σκηνοθετική ματιά του πολύχρονου συνεργάτη τους Ηλία Καρελλά και εκλεκτή καλεσμένη τη συμφωνική ορχήστρα Camerata Junior του Συλλόγου Οι Φίλοι της Μουσικής, υπό τη Διεύθυνση του Νίκου Χαλιάσα.</w:t>
                                    </w:r>
                                    <w:r w:rsidRPr="005D5FB9">
                                      <w:br/>
                                      <w:t xml:space="preserve">Συμμετέχει η Νεανική Χορωδία Λεοντείου Σχολής </w:t>
                                    </w:r>
                                    <w:r w:rsidR="005D5FB9">
                                      <w:t>Νέας</w:t>
                                    </w:r>
                                  </w:p>
                                  <w:p w14:paraId="4EF1D943" w14:textId="05749624" w:rsidR="005D5FB9" w:rsidRDefault="00CF7A6B" w:rsidP="00CF7A6B">
                                    <w:r w:rsidRPr="005D5FB9">
                                      <w:lastRenderedPageBreak/>
                                      <w:t>Σμύρνης. Διδασκαλία – Διεύθυνση: Κατερίνα Βασιλικού</w:t>
                                    </w:r>
                                    <w:r w:rsidRPr="00CF7A6B">
                                      <w:br/>
                                    </w:r>
                                    <w:r w:rsidRPr="00CF7A6B">
                                      <w:br/>
                                      <w:t>Μια συναυλία που αποτελεί ένα αναπάντεχο μουσικό παλίμψηστο: δυναμικά σάουντρακ, ατμοσφαιρικά ηχοτοπία, ρυθμικές ανατροπές, μελωδίες γεμάτες χρώμα και καταιγιστικοί στίχοι. Ήχοι από μέταλ και ρεμπέτικα μέχρι ελληνικά παραδοσιακά και ραπ τεχνοτροπίες, σε ρεπερτόριο που απλώνεται εντυπωσιακά από τον Βιβάλντι και τον Χαίντελ, στον Άκη Πάνου, τους Iron Maiden</w:t>
                                    </w:r>
                                    <w:r w:rsidR="00B31307" w:rsidRPr="00B31307">
                                      <w:t xml:space="preserve">, </w:t>
                                    </w:r>
                                    <w:r w:rsidR="00B31307">
                                      <w:t xml:space="preserve">τον Θεοδωράκη </w:t>
                                    </w:r>
                                    <w:r w:rsidRPr="00CF7A6B">
                                      <w:t>και τη Lady Gaga!</w:t>
                                    </w:r>
                                    <w:r w:rsidRPr="00CF7A6B">
                                      <w:br/>
                                    </w:r>
                                    <w:r w:rsidRPr="00CF7A6B">
                                      <w:br/>
                                      <w:t>Και όπως είπαν και οι ίδιοι στην έναρξη του πρώτου τους δίσκου το 2015 : "Γεια σας, είμαστε οι Δαίμονες των εγχόρδων από την Ελλάδα, πρόκειται να ακούσετε κάποια κομμάτια που μας αρέσουν και ελπίζουμε να αρέσουν και σε εσάς....''</w:t>
                                    </w:r>
                                    <w:r w:rsidRPr="00CF7A6B">
                                      <w:br/>
                                    </w:r>
                                    <w:r w:rsidRPr="00CF7A6B">
                                      <w:br/>
                                      <w:t>#10years #demons #whatismusicafterall</w:t>
                                    </w:r>
                                    <w:r w:rsidRPr="00CF7A6B">
                                      <w:br/>
                                    </w:r>
                                    <w:r w:rsidRPr="00CF7A6B">
                                      <w:br/>
                                      <w:t>Ενορχήστρωση: Αριστέα Τσιχλή, Κώστας Ηλιάδης</w:t>
                                    </w:r>
                                    <w:r w:rsidRPr="00CF7A6B">
                                      <w:br/>
                                      <w:t>Ηχολήπτες : Γιώργος Χατζηπολυχρόνης, Νίκος Καραπιπέρης </w:t>
                                    </w:r>
                                    <w:r w:rsidRPr="00CF7A6B">
                                      <w:br/>
                                      <w:t>Ηχογραφήσεις - Βίντεο: Δημήτριος Ντούλιας </w:t>
                                    </w:r>
                                    <w:r w:rsidRPr="00CF7A6B">
                                      <w:br/>
                                      <w:t>Φωτογραφία αφίσας: Φάνης Παυλόπουλος </w:t>
                                    </w:r>
                                    <w:r w:rsidRPr="00CF7A6B">
                                      <w:br/>
                                      <w:t>Σκηνοθετική επιμέλεια: Ηλίας Καρελλάς</w:t>
                                    </w:r>
                                    <w:r w:rsidRPr="00CF7A6B">
                                      <w:br/>
                                    </w:r>
                                    <w:r w:rsidRPr="00CF7A6B">
                                      <w:br/>
                                      <w:t>Μέγαρο Μουσικής Αθηνών </w:t>
                                    </w:r>
                                    <w:r w:rsidRPr="00CF7A6B">
                                      <w:br/>
                                      <w:t>Αίθουσα Αλεξάνδρα Τριάντη</w:t>
                                    </w:r>
                                    <w:r w:rsidRPr="00CF7A6B">
                                      <w:br/>
                                      <w:t>Σάββατο 29 Νοεμβρίου στις 21:00</w:t>
                                    </w:r>
                                    <w:r w:rsidRPr="00CF7A6B">
                                      <w:br/>
                                      <w:t>Τιμές εισιτηρίων: </w:t>
                                    </w:r>
                                    <w:r w:rsidRPr="00CF7A6B">
                                      <w:br/>
                                      <w:t>€7 (εκπτωτικό) - €30 </w:t>
                                    </w:r>
                                    <w:r w:rsidRPr="00CF7A6B">
                                      <w:br/>
                                      <w:t xml:space="preserve">Προπώληση: </w:t>
                                    </w:r>
                                    <w:hyperlink r:id="rId6" w:history="1">
                                      <w:r w:rsidR="005D5FB9" w:rsidRPr="00D4462E">
                                        <w:rPr>
                                          <w:rStyle w:val="-"/>
                                        </w:rPr>
                                        <w:t>https://www.megaron.gr/event/10-chronia-string-demons/</w:t>
                                      </w:r>
                                    </w:hyperlink>
                                  </w:p>
                                  <w:p w14:paraId="59DE336C" w14:textId="17283758" w:rsidR="00CF7A6B" w:rsidRPr="00CF7A6B" w:rsidRDefault="00CF7A6B" w:rsidP="00CF7A6B">
                                    <w:r w:rsidRPr="00CF7A6B">
                                      <w:t>Διοργανωτής: Σύλλογος Οι Φίλοι της Μουσικής</w:t>
                                    </w:r>
                                  </w:p>
                                </w:tc>
                              </w:tr>
                            </w:tbl>
                            <w:p w14:paraId="6CA54E12" w14:textId="77777777" w:rsidR="005D5FB9" w:rsidRPr="005D5FB9" w:rsidRDefault="005D5FB9" w:rsidP="005D5FB9">
                              <w:pPr>
                                <w:spacing w:line="240" w:lineRule="auto"/>
                                <w:jc w:val="right"/>
                                <w:rPr>
                                  <w:sz w:val="22"/>
                                  <w:szCs w:val="22"/>
                                </w:rPr>
                              </w:pPr>
                              <w:r w:rsidRPr="005D5FB9">
                                <w:rPr>
                                  <w:sz w:val="22"/>
                                  <w:szCs w:val="22"/>
                                </w:rPr>
                                <w:lastRenderedPageBreak/>
                                <w:t>ΜΕ ΤΗΝ ΠΑΡΑΚΛΗΣΗ ΤΗΣ ΔΗΜΟΣΙΕΥΣΗΣ</w:t>
                              </w:r>
                            </w:p>
                            <w:p w14:paraId="1CB0E7A0" w14:textId="77777777" w:rsidR="005D5FB9" w:rsidRPr="005D5FB9" w:rsidRDefault="005D5FB9" w:rsidP="005D5FB9">
                              <w:pPr>
                                <w:spacing w:line="240" w:lineRule="auto"/>
                                <w:jc w:val="right"/>
                                <w:rPr>
                                  <w:sz w:val="22"/>
                                  <w:szCs w:val="22"/>
                                </w:rPr>
                              </w:pPr>
                              <w:r w:rsidRPr="005D5FB9">
                                <w:rPr>
                                  <w:sz w:val="22"/>
                                  <w:szCs w:val="22"/>
                                </w:rPr>
                                <w:t>ΕΥΧΑΡΙΣΤΟΥΜΕ</w:t>
                              </w:r>
                            </w:p>
                            <w:p w14:paraId="667ABC40" w14:textId="73463F4D" w:rsidR="005D5FB9" w:rsidRPr="005D5FB9" w:rsidRDefault="005D5FB9" w:rsidP="005D5FB9">
                              <w:pPr>
                                <w:spacing w:line="240" w:lineRule="auto"/>
                                <w:jc w:val="right"/>
                                <w:rPr>
                                  <w:sz w:val="22"/>
                                  <w:szCs w:val="22"/>
                                </w:rPr>
                              </w:pPr>
                              <w:r w:rsidRPr="005D5FB9">
                                <w:rPr>
                                  <w:sz w:val="22"/>
                                  <w:szCs w:val="22"/>
                                </w:rPr>
                                <w:t>Πληροφορίες για αυτό το δελτίο:</w:t>
                              </w:r>
                            </w:p>
                            <w:p w14:paraId="0D94C795" w14:textId="77777777" w:rsidR="005D5FB9" w:rsidRPr="005D5FB9" w:rsidRDefault="005D5FB9" w:rsidP="005D5FB9">
                              <w:pPr>
                                <w:spacing w:line="240" w:lineRule="auto"/>
                                <w:jc w:val="right"/>
                                <w:rPr>
                                  <w:sz w:val="22"/>
                                  <w:szCs w:val="22"/>
                                </w:rPr>
                              </w:pPr>
                              <w:r w:rsidRPr="005D5FB9">
                                <w:rPr>
                                  <w:sz w:val="22"/>
                                  <w:szCs w:val="22"/>
                                </w:rPr>
                                <w:t>Μαριάννα Αναστασίου</w:t>
                              </w:r>
                            </w:p>
                            <w:p w14:paraId="1FB95AED" w14:textId="77777777" w:rsidR="005D5FB9" w:rsidRPr="005D5FB9" w:rsidRDefault="005D5FB9" w:rsidP="005D5FB9">
                              <w:pPr>
                                <w:spacing w:line="240" w:lineRule="auto"/>
                                <w:jc w:val="right"/>
                                <w:rPr>
                                  <w:sz w:val="22"/>
                                  <w:szCs w:val="22"/>
                                </w:rPr>
                              </w:pPr>
                              <w:r w:rsidRPr="005D5FB9">
                                <w:rPr>
                                  <w:sz w:val="22"/>
                                  <w:szCs w:val="22"/>
                                </w:rPr>
                                <w:t>Υπεύθυνη Επικοινωνίας και Συντονισμού Εκδηλώσεων</w:t>
                              </w:r>
                            </w:p>
                            <w:p w14:paraId="24E1E7A1" w14:textId="77777777" w:rsidR="005D5FB9" w:rsidRPr="005D5FB9" w:rsidRDefault="005D5FB9" w:rsidP="005D5FB9">
                              <w:pPr>
                                <w:spacing w:line="240" w:lineRule="auto"/>
                                <w:jc w:val="right"/>
                                <w:rPr>
                                  <w:sz w:val="22"/>
                                  <w:szCs w:val="22"/>
                                </w:rPr>
                              </w:pPr>
                            </w:p>
                            <w:p w14:paraId="097FC171" w14:textId="77777777" w:rsidR="005D5FB9" w:rsidRPr="005D5FB9" w:rsidRDefault="005D5FB9" w:rsidP="005D5FB9">
                              <w:pPr>
                                <w:spacing w:line="240" w:lineRule="auto"/>
                                <w:jc w:val="right"/>
                                <w:rPr>
                                  <w:sz w:val="22"/>
                                  <w:szCs w:val="22"/>
                                </w:rPr>
                              </w:pPr>
                              <w:r w:rsidRPr="005D5FB9">
                                <w:rPr>
                                  <w:sz w:val="22"/>
                                  <w:szCs w:val="22"/>
                                </w:rPr>
                                <w:t>Μουσική Βιβλιοθήκη «Λίλιαν Βουδούρη»</w:t>
                              </w:r>
                            </w:p>
                            <w:p w14:paraId="052CB723" w14:textId="77777777" w:rsidR="005D5FB9" w:rsidRPr="005D5FB9" w:rsidRDefault="005D5FB9" w:rsidP="005D5FB9">
                              <w:pPr>
                                <w:spacing w:line="240" w:lineRule="auto"/>
                                <w:jc w:val="right"/>
                                <w:rPr>
                                  <w:sz w:val="22"/>
                                  <w:szCs w:val="22"/>
                                </w:rPr>
                              </w:pPr>
                              <w:r w:rsidRPr="005D5FB9">
                                <w:rPr>
                                  <w:sz w:val="22"/>
                                  <w:szCs w:val="22"/>
                                </w:rPr>
                                <w:t>Σύλλογος Οι Φίλοι της Μουσικής</w:t>
                              </w:r>
                            </w:p>
                            <w:p w14:paraId="1F7A7E34" w14:textId="77777777" w:rsidR="005D5FB9" w:rsidRPr="005D5FB9" w:rsidRDefault="005D5FB9" w:rsidP="005D5FB9">
                              <w:pPr>
                                <w:spacing w:line="240" w:lineRule="auto"/>
                                <w:jc w:val="right"/>
                                <w:rPr>
                                  <w:sz w:val="22"/>
                                  <w:szCs w:val="22"/>
                                </w:rPr>
                              </w:pPr>
                              <w:r w:rsidRPr="005D5FB9">
                                <w:rPr>
                                  <w:sz w:val="22"/>
                                  <w:szCs w:val="22"/>
                                </w:rPr>
                                <w:t>στο Μέγαρο Μουσικής Αθηνών</w:t>
                              </w:r>
                            </w:p>
                            <w:p w14:paraId="3948451E" w14:textId="77777777" w:rsidR="005D5FB9" w:rsidRPr="005D5FB9" w:rsidRDefault="005D5FB9" w:rsidP="005D5FB9">
                              <w:pPr>
                                <w:spacing w:line="240" w:lineRule="auto"/>
                                <w:jc w:val="right"/>
                                <w:rPr>
                                  <w:sz w:val="22"/>
                                  <w:szCs w:val="22"/>
                                </w:rPr>
                              </w:pPr>
                              <w:r w:rsidRPr="005D5FB9">
                                <w:rPr>
                                  <w:sz w:val="22"/>
                                  <w:szCs w:val="22"/>
                                </w:rPr>
                                <w:t>Τ 210 7282771</w:t>
                              </w:r>
                            </w:p>
                            <w:p w14:paraId="24905A87" w14:textId="77777777" w:rsidR="005D5FB9" w:rsidRPr="005D5FB9" w:rsidRDefault="005D5FB9" w:rsidP="005D5FB9">
                              <w:pPr>
                                <w:spacing w:line="240" w:lineRule="auto"/>
                                <w:jc w:val="right"/>
                                <w:rPr>
                                  <w:sz w:val="22"/>
                                  <w:szCs w:val="22"/>
                                  <w:lang w:val="en-US"/>
                                </w:rPr>
                              </w:pPr>
                              <w:r w:rsidRPr="005D5FB9">
                                <w:rPr>
                                  <w:sz w:val="22"/>
                                  <w:szCs w:val="22"/>
                                  <w:lang w:val="en-US"/>
                                </w:rPr>
                                <w:t>manastasiou@megaron.gr</w:t>
                              </w:r>
                            </w:p>
                            <w:p w14:paraId="6F08B84D" w14:textId="50EDC396" w:rsidR="00CF7A6B" w:rsidRPr="005D5FB9" w:rsidRDefault="005D5FB9" w:rsidP="005D5FB9">
                              <w:pPr>
                                <w:spacing w:line="240" w:lineRule="auto"/>
                                <w:jc w:val="right"/>
                                <w:rPr>
                                  <w:lang w:val="en-US"/>
                                </w:rPr>
                              </w:pPr>
                              <w:r w:rsidRPr="005D5FB9">
                                <w:rPr>
                                  <w:sz w:val="22"/>
                                  <w:szCs w:val="22"/>
                                  <w:lang w:val="en-US"/>
                                </w:rPr>
                                <w:t>mmb.org.gr / sfm.gr</w:t>
                              </w:r>
                            </w:p>
                          </w:tc>
                        </w:tr>
                      </w:tbl>
                      <w:p w14:paraId="7A69E9DA" w14:textId="77777777" w:rsidR="00CF7A6B" w:rsidRPr="007009B0" w:rsidRDefault="00CF7A6B" w:rsidP="00CF7A6B">
                        <w:pPr>
                          <w:rPr>
                            <w:vanish/>
                            <w:lang w:val="en-US"/>
                          </w:rPr>
                        </w:pPr>
                      </w:p>
                      <w:tbl>
                        <w:tblPr>
                          <w:tblW w:w="5000" w:type="pct"/>
                          <w:tblCellMar>
                            <w:left w:w="0" w:type="dxa"/>
                            <w:right w:w="0" w:type="dxa"/>
                          </w:tblCellMar>
                          <w:tblLook w:val="04A0" w:firstRow="1" w:lastRow="0" w:firstColumn="1" w:lastColumn="0" w:noHBand="0" w:noVBand="1"/>
                        </w:tblPr>
                        <w:tblGrid>
                          <w:gridCol w:w="8306"/>
                        </w:tblGrid>
                        <w:tr w:rsidR="00CF7A6B" w:rsidRPr="00B31307" w14:paraId="756D5F1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036"/>
                              </w:tblGrid>
                              <w:tr w:rsidR="00CF7A6B" w:rsidRPr="00B31307" w14:paraId="655C60BB" w14:textId="77777777">
                                <w:tc>
                                  <w:tcPr>
                                    <w:tcW w:w="0" w:type="auto"/>
                                    <w:tcMar>
                                      <w:top w:w="0" w:type="dxa"/>
                                      <w:left w:w="135" w:type="dxa"/>
                                      <w:bottom w:w="0" w:type="dxa"/>
                                      <w:right w:w="135" w:type="dxa"/>
                                    </w:tcMar>
                                    <w:hideMark/>
                                  </w:tcPr>
                                  <w:p w14:paraId="4C3D43BC" w14:textId="3CF8E9A2" w:rsidR="00CF7A6B" w:rsidRPr="007009B0" w:rsidRDefault="00CF7A6B" w:rsidP="00CF7A6B">
                                    <w:pPr>
                                      <w:rPr>
                                        <w:lang w:val="en-US"/>
                                      </w:rPr>
                                    </w:pPr>
                                  </w:p>
                                </w:tc>
                              </w:tr>
                            </w:tbl>
                            <w:p w14:paraId="23F7D32E" w14:textId="77777777" w:rsidR="00CF7A6B" w:rsidRPr="007009B0" w:rsidRDefault="00CF7A6B" w:rsidP="00CF7A6B">
                              <w:pPr>
                                <w:rPr>
                                  <w:lang w:val="en-US"/>
                                </w:rPr>
                              </w:pPr>
                            </w:p>
                          </w:tc>
                        </w:tr>
                      </w:tbl>
                      <w:p w14:paraId="7FE66F03" w14:textId="77777777" w:rsidR="00CF7A6B" w:rsidRPr="007009B0" w:rsidRDefault="00CF7A6B" w:rsidP="00CF7A6B">
                        <w:pPr>
                          <w:rPr>
                            <w:vanish/>
                            <w:lang w:val="en-US"/>
                          </w:rPr>
                        </w:pPr>
                      </w:p>
                      <w:p w14:paraId="4E994602" w14:textId="77777777" w:rsidR="00CF7A6B" w:rsidRPr="007009B0" w:rsidRDefault="00CF7A6B" w:rsidP="00CF7A6B">
                        <w:pPr>
                          <w:rPr>
                            <w:lang w:val="en-US"/>
                          </w:rPr>
                        </w:pPr>
                      </w:p>
                    </w:tc>
                  </w:tr>
                </w:tbl>
                <w:p w14:paraId="7E031448" w14:textId="77777777" w:rsidR="00CF7A6B" w:rsidRPr="007009B0" w:rsidRDefault="00CF7A6B" w:rsidP="00CF7A6B">
                  <w:pPr>
                    <w:rPr>
                      <w:lang w:val="en-US"/>
                    </w:rPr>
                  </w:pPr>
                </w:p>
              </w:tc>
            </w:tr>
            <w:tr w:rsidR="00CF7A6B" w:rsidRPr="00B31307" w14:paraId="2467BD83" w14:textId="77777777">
              <w:trPr>
                <w:jc w:val="center"/>
              </w:trPr>
              <w:tc>
                <w:tcPr>
                  <w:tcW w:w="0" w:type="auto"/>
                  <w:shd w:val="clear" w:color="auto" w:fill="333333"/>
                  <w:tcMar>
                    <w:top w:w="675" w:type="dxa"/>
                    <w:left w:w="0" w:type="dxa"/>
                    <w:bottom w:w="945" w:type="dxa"/>
                    <w:right w:w="0" w:type="dxa"/>
                  </w:tcMar>
                  <w:hideMark/>
                </w:tcPr>
                <w:p w14:paraId="0B24F8C1" w14:textId="77777777" w:rsidR="00CF7A6B" w:rsidRPr="007009B0" w:rsidRDefault="00CF7A6B" w:rsidP="00CF7A6B">
                  <w:pPr>
                    <w:rPr>
                      <w:lang w:val="en-US"/>
                    </w:rPr>
                  </w:pPr>
                </w:p>
              </w:tc>
            </w:tr>
          </w:tbl>
          <w:p w14:paraId="3ADE0350" w14:textId="77777777" w:rsidR="00CF7A6B" w:rsidRPr="007009B0" w:rsidRDefault="00CF7A6B" w:rsidP="00CF7A6B">
            <w:pPr>
              <w:rPr>
                <w:lang w:val="en-US"/>
              </w:rPr>
            </w:pPr>
          </w:p>
        </w:tc>
      </w:tr>
    </w:tbl>
    <w:p w14:paraId="7DA38991" w14:textId="77777777" w:rsidR="00CF7A6B" w:rsidRPr="007009B0" w:rsidRDefault="00CF7A6B" w:rsidP="00CF7A6B">
      <w:pPr>
        <w:rPr>
          <w:lang w:val="en-US"/>
        </w:rPr>
      </w:pPr>
      <w:r w:rsidRPr="007009B0">
        <w:rPr>
          <w:lang w:val="en-US"/>
        </w:rPr>
        <w:lastRenderedPageBreak/>
        <w:br/>
      </w:r>
      <w:r w:rsidRPr="007009B0">
        <w:rPr>
          <w:lang w:val="en-US"/>
        </w:rPr>
        <w:br/>
      </w:r>
      <w:r w:rsidRPr="007009B0">
        <w:rPr>
          <w:lang w:val="en-US"/>
        </w:rPr>
        <w:br/>
      </w:r>
      <w:r w:rsidRPr="007009B0">
        <w:rPr>
          <w:lang w:val="en-US"/>
        </w:rPr>
        <w:br/>
      </w:r>
    </w:p>
    <w:tbl>
      <w:tblPr>
        <w:tblW w:w="5000" w:type="pct"/>
        <w:jc w:val="center"/>
        <w:tblCellSpacing w:w="0" w:type="dxa"/>
        <w:tblBorders>
          <w:top w:val="single" w:sz="6" w:space="0" w:color="E5E5E5"/>
        </w:tblBorders>
        <w:shd w:val="clear" w:color="auto" w:fill="FFFFFF"/>
        <w:tblCellMar>
          <w:left w:w="0" w:type="dxa"/>
          <w:right w:w="0" w:type="dxa"/>
        </w:tblCellMar>
        <w:tblLook w:val="04A0" w:firstRow="1" w:lastRow="0" w:firstColumn="1" w:lastColumn="0" w:noHBand="0" w:noVBand="1"/>
      </w:tblPr>
      <w:tblGrid>
        <w:gridCol w:w="8306"/>
      </w:tblGrid>
      <w:tr w:rsidR="00CF7A6B" w:rsidRPr="00B31307" w14:paraId="6E02ECCF" w14:textId="77777777">
        <w:trPr>
          <w:tblCellSpacing w:w="0" w:type="dxa"/>
          <w:jc w:val="center"/>
        </w:trPr>
        <w:tc>
          <w:tcPr>
            <w:tcW w:w="0" w:type="auto"/>
            <w:tcBorders>
              <w:top w:val="nil"/>
              <w:left w:val="nil"/>
              <w:bottom w:val="nil"/>
              <w:right w:val="nil"/>
            </w:tcBorders>
            <w:shd w:val="clear" w:color="auto" w:fill="FFFFFF"/>
            <w:tcMar>
              <w:top w:w="300" w:type="dxa"/>
              <w:left w:w="0" w:type="dxa"/>
              <w:bottom w:w="30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606"/>
            </w:tblGrid>
            <w:tr w:rsidR="00CF7A6B" w:rsidRPr="00B31307" w14:paraId="3367555A" w14:textId="77777777">
              <w:trPr>
                <w:tblCellSpacing w:w="0" w:type="dxa"/>
                <w:jc w:val="center"/>
              </w:trPr>
              <w:tc>
                <w:tcPr>
                  <w:tcW w:w="0" w:type="auto"/>
                  <w:tcMar>
                    <w:top w:w="0" w:type="dxa"/>
                    <w:left w:w="300" w:type="dxa"/>
                    <w:bottom w:w="75" w:type="dxa"/>
                    <w:right w:w="300" w:type="dxa"/>
                  </w:tcMar>
                  <w:hideMark/>
                </w:tcPr>
                <w:p w14:paraId="05E16834" w14:textId="05938C5A" w:rsidR="00CF7A6B" w:rsidRPr="007009B0" w:rsidRDefault="00CF7A6B" w:rsidP="00CF7A6B">
                  <w:pPr>
                    <w:rPr>
                      <w:lang w:val="en-US"/>
                    </w:rPr>
                  </w:pPr>
                </w:p>
              </w:tc>
            </w:tr>
          </w:tbl>
          <w:p w14:paraId="1E423BF5" w14:textId="77777777" w:rsidR="00CF7A6B" w:rsidRPr="00CF7A6B" w:rsidRDefault="00CF7A6B" w:rsidP="00CF7A6B">
            <w:pPr>
              <w:rPr>
                <w:lang w:val="en-US"/>
              </w:rPr>
            </w:pPr>
          </w:p>
        </w:tc>
      </w:tr>
    </w:tbl>
    <w:p w14:paraId="0143B3FE" w14:textId="77777777" w:rsidR="00CF7A6B" w:rsidRPr="00CF7A6B" w:rsidRDefault="00CF7A6B" w:rsidP="00CF7A6B">
      <w:pPr>
        <w:rPr>
          <w:lang w:val="en-US"/>
        </w:rPr>
      </w:pPr>
    </w:p>
    <w:p w14:paraId="030A2803" w14:textId="77777777" w:rsidR="00CF7A6B" w:rsidRPr="00CF7A6B" w:rsidRDefault="00CF7A6B">
      <w:pPr>
        <w:rPr>
          <w:lang w:val="en-US"/>
        </w:rPr>
      </w:pPr>
    </w:p>
    <w:sectPr w:rsidR="00CF7A6B" w:rsidRPr="00CF7A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6B"/>
    <w:rsid w:val="0005324A"/>
    <w:rsid w:val="005D5FB9"/>
    <w:rsid w:val="006F016B"/>
    <w:rsid w:val="007009B0"/>
    <w:rsid w:val="009A6C6F"/>
    <w:rsid w:val="00B31307"/>
    <w:rsid w:val="00B95D9D"/>
    <w:rsid w:val="00CF7A6B"/>
    <w:rsid w:val="00FD3F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7B70"/>
  <w15:chartTrackingRefBased/>
  <w15:docId w15:val="{7AB58AB7-129B-4000-B0CE-BD528ACA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F7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F7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F7A6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F7A6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F7A6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F7A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F7A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F7A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F7A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F7A6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F7A6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F7A6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F7A6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F7A6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F7A6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F7A6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F7A6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F7A6B"/>
    <w:rPr>
      <w:rFonts w:eastAsiaTheme="majorEastAsia" w:cstheme="majorBidi"/>
      <w:color w:val="272727" w:themeColor="text1" w:themeTint="D8"/>
    </w:rPr>
  </w:style>
  <w:style w:type="paragraph" w:styleId="a3">
    <w:name w:val="Title"/>
    <w:basedOn w:val="a"/>
    <w:next w:val="a"/>
    <w:link w:val="Char"/>
    <w:uiPriority w:val="10"/>
    <w:qFormat/>
    <w:rsid w:val="00CF7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F7A6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F7A6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F7A6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F7A6B"/>
    <w:pPr>
      <w:spacing w:before="160"/>
      <w:jc w:val="center"/>
    </w:pPr>
    <w:rPr>
      <w:i/>
      <w:iCs/>
      <w:color w:val="404040" w:themeColor="text1" w:themeTint="BF"/>
    </w:rPr>
  </w:style>
  <w:style w:type="character" w:customStyle="1" w:styleId="Char1">
    <w:name w:val="Απόσπασμα Char"/>
    <w:basedOn w:val="a0"/>
    <w:link w:val="a5"/>
    <w:uiPriority w:val="29"/>
    <w:rsid w:val="00CF7A6B"/>
    <w:rPr>
      <w:i/>
      <w:iCs/>
      <w:color w:val="404040" w:themeColor="text1" w:themeTint="BF"/>
    </w:rPr>
  </w:style>
  <w:style w:type="paragraph" w:styleId="a6">
    <w:name w:val="List Paragraph"/>
    <w:basedOn w:val="a"/>
    <w:uiPriority w:val="34"/>
    <w:qFormat/>
    <w:rsid w:val="00CF7A6B"/>
    <w:pPr>
      <w:ind w:left="720"/>
      <w:contextualSpacing/>
    </w:pPr>
  </w:style>
  <w:style w:type="character" w:styleId="a7">
    <w:name w:val="Intense Emphasis"/>
    <w:basedOn w:val="a0"/>
    <w:uiPriority w:val="21"/>
    <w:qFormat/>
    <w:rsid w:val="00CF7A6B"/>
    <w:rPr>
      <w:i/>
      <w:iCs/>
      <w:color w:val="0F4761" w:themeColor="accent1" w:themeShade="BF"/>
    </w:rPr>
  </w:style>
  <w:style w:type="paragraph" w:styleId="a8">
    <w:name w:val="Intense Quote"/>
    <w:basedOn w:val="a"/>
    <w:next w:val="a"/>
    <w:link w:val="Char2"/>
    <w:uiPriority w:val="30"/>
    <w:qFormat/>
    <w:rsid w:val="00CF7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F7A6B"/>
    <w:rPr>
      <w:i/>
      <w:iCs/>
      <w:color w:val="0F4761" w:themeColor="accent1" w:themeShade="BF"/>
    </w:rPr>
  </w:style>
  <w:style w:type="character" w:styleId="a9">
    <w:name w:val="Intense Reference"/>
    <w:basedOn w:val="a0"/>
    <w:uiPriority w:val="32"/>
    <w:qFormat/>
    <w:rsid w:val="00CF7A6B"/>
    <w:rPr>
      <w:b/>
      <w:bCs/>
      <w:smallCaps/>
      <w:color w:val="0F4761" w:themeColor="accent1" w:themeShade="BF"/>
      <w:spacing w:val="5"/>
    </w:rPr>
  </w:style>
  <w:style w:type="character" w:styleId="-">
    <w:name w:val="Hyperlink"/>
    <w:basedOn w:val="a0"/>
    <w:uiPriority w:val="99"/>
    <w:unhideWhenUsed/>
    <w:rsid w:val="00CF7A6B"/>
    <w:rPr>
      <w:color w:val="467886" w:themeColor="hyperlink"/>
      <w:u w:val="single"/>
    </w:rPr>
  </w:style>
  <w:style w:type="character" w:styleId="aa">
    <w:name w:val="Unresolved Mention"/>
    <w:basedOn w:val="a0"/>
    <w:uiPriority w:val="99"/>
    <w:semiHidden/>
    <w:unhideWhenUsed/>
    <w:rsid w:val="00CF7A6B"/>
    <w:rPr>
      <w:color w:val="605E5C"/>
      <w:shd w:val="clear" w:color="auto" w:fill="E1DFDD"/>
    </w:rPr>
  </w:style>
  <w:style w:type="character" w:styleId="-0">
    <w:name w:val="FollowedHyperlink"/>
    <w:basedOn w:val="a0"/>
    <w:uiPriority w:val="99"/>
    <w:semiHidden/>
    <w:unhideWhenUsed/>
    <w:rsid w:val="005D5F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garon.gr/event/10-chronia-string-demons/"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438</Words>
  <Characters>2366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ΜΑΡΙΑΝΝΑ ΑΝΑΣΤΑΣΙΟΥ</dc:creator>
  <cp:keywords/>
  <dc:description/>
  <cp:lastModifiedBy>ΜΑΡΙΑΝΝΑ ΑΝΑΣΤΑΣΙΟΥ</cp:lastModifiedBy>
  <cp:revision>5</cp:revision>
  <dcterms:created xsi:type="dcterms:W3CDTF">2025-11-12T09:43:00Z</dcterms:created>
  <dcterms:modified xsi:type="dcterms:W3CDTF">2025-11-20T09:31:00Z</dcterms:modified>
</cp:coreProperties>
</file>