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279B" w14:textId="48A15609" w:rsidR="006F1325" w:rsidRPr="00454072" w:rsidRDefault="005400CC" w:rsidP="00E75022">
      <w:pPr>
        <w:spacing w:after="160" w:line="259" w:lineRule="auto"/>
        <w:ind w:left="-567"/>
        <w:rPr>
          <w:rFonts w:ascii="Tahoma" w:hAnsi="Tahoma" w:cs="Tahoma"/>
          <w:noProof/>
        </w:rPr>
      </w:pPr>
      <w:r w:rsidRPr="00454072">
        <w:rPr>
          <w:rFonts w:ascii="Tahoma" w:hAnsi="Tahoma" w:cs="Tahoma"/>
          <w:noProof/>
          <w:lang w:eastAsia="el-GR"/>
        </w:rPr>
        <w:drawing>
          <wp:inline distT="0" distB="0" distL="0" distR="0" wp14:anchorId="66697EA0" wp14:editId="0966A4F1">
            <wp:extent cx="1885950" cy="760565"/>
            <wp:effectExtent l="0" t="0" r="0"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4289" cy="780059"/>
                    </a:xfrm>
                    <a:prstGeom prst="rect">
                      <a:avLst/>
                    </a:prstGeom>
                    <a:noFill/>
                    <a:ln>
                      <a:noFill/>
                    </a:ln>
                  </pic:spPr>
                </pic:pic>
              </a:graphicData>
            </a:graphic>
          </wp:inline>
        </w:drawing>
      </w:r>
      <w:r w:rsidR="00651993" w:rsidRPr="00454072">
        <w:rPr>
          <w:rFonts w:ascii="Tahoma" w:hAnsi="Tahoma" w:cs="Tahoma"/>
          <w:b/>
          <w:noProof/>
        </w:rPr>
        <w:t xml:space="preserve"> </w:t>
      </w:r>
      <w:r w:rsidR="00621B20" w:rsidRPr="00E96457">
        <w:rPr>
          <w:rFonts w:ascii="Tahoma" w:hAnsi="Tahoma" w:cs="Tahoma"/>
          <w:b/>
          <w:noProof/>
        </w:rPr>
        <w:t xml:space="preserve">     </w:t>
      </w:r>
      <w:r w:rsidR="00283241" w:rsidRPr="00454072">
        <w:rPr>
          <w:rFonts w:ascii="Tahoma" w:hAnsi="Tahoma" w:cs="Tahoma"/>
          <w:b/>
          <w:noProof/>
        </w:rPr>
        <w:drawing>
          <wp:inline distT="0" distB="0" distL="0" distR="0" wp14:anchorId="4EAFAA3F" wp14:editId="3986F4B5">
            <wp:extent cx="869950" cy="1321035"/>
            <wp:effectExtent l="0" t="0" r="6350" b="0"/>
            <wp:docPr id="8" name="Εικόνα 8"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Εικόνα που περιέχει κείμενο&#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2815" cy="1340571"/>
                    </a:xfrm>
                    <a:prstGeom prst="rect">
                      <a:avLst/>
                    </a:prstGeom>
                    <a:noFill/>
                    <a:ln>
                      <a:noFill/>
                    </a:ln>
                  </pic:spPr>
                </pic:pic>
              </a:graphicData>
            </a:graphic>
          </wp:inline>
        </w:drawing>
      </w:r>
      <w:r w:rsidR="006F1325" w:rsidRPr="00454072">
        <w:rPr>
          <w:rFonts w:ascii="Tahoma" w:hAnsi="Tahoma" w:cs="Tahoma"/>
          <w:noProof/>
        </w:rPr>
        <w:t xml:space="preserve"> </w:t>
      </w:r>
      <w:r w:rsidR="00621B20" w:rsidRPr="00E96457">
        <w:rPr>
          <w:rFonts w:ascii="Tahoma" w:hAnsi="Tahoma" w:cs="Tahoma"/>
          <w:noProof/>
        </w:rPr>
        <w:t xml:space="preserve"> </w:t>
      </w:r>
      <w:r w:rsidR="00651993" w:rsidRPr="00454072">
        <w:rPr>
          <w:rFonts w:ascii="Tahoma" w:hAnsi="Tahoma" w:cs="Tahoma"/>
          <w:noProof/>
        </w:rPr>
        <w:t xml:space="preserve">    </w:t>
      </w:r>
      <w:r w:rsidR="00AD3014" w:rsidRPr="00454072">
        <w:rPr>
          <w:rFonts w:ascii="Tahoma" w:hAnsi="Tahoma" w:cs="Tahoma"/>
          <w:noProof/>
        </w:rPr>
        <w:t xml:space="preserve">  </w:t>
      </w:r>
      <w:r w:rsidR="00651993" w:rsidRPr="00454072">
        <w:rPr>
          <w:rFonts w:ascii="Tahoma" w:hAnsi="Tahoma" w:cs="Tahoma"/>
          <w:noProof/>
        </w:rPr>
        <w:t xml:space="preserve">   </w:t>
      </w:r>
      <w:r w:rsidR="00AD3014" w:rsidRPr="00454072">
        <w:rPr>
          <w:rFonts w:ascii="Tahoma" w:hAnsi="Tahoma" w:cs="Tahoma"/>
          <w:noProof/>
        </w:rPr>
        <w:t xml:space="preserve">  </w:t>
      </w:r>
      <w:r w:rsidR="00651993" w:rsidRPr="00454072">
        <w:rPr>
          <w:rFonts w:ascii="Tahoma" w:hAnsi="Tahoma" w:cs="Tahoma"/>
          <w:noProof/>
        </w:rPr>
        <w:t xml:space="preserve">  </w:t>
      </w:r>
      <w:r w:rsidR="00AD3014" w:rsidRPr="00454072">
        <w:rPr>
          <w:rFonts w:ascii="Tahoma" w:hAnsi="Tahoma" w:cs="Tahoma"/>
          <w:noProof/>
        </w:rPr>
        <w:drawing>
          <wp:inline distT="0" distB="0" distL="0" distR="0" wp14:anchorId="5FD0F05E" wp14:editId="182B8B99">
            <wp:extent cx="1325880" cy="377092"/>
            <wp:effectExtent l="0" t="0" r="7620" b="4445"/>
            <wp:docPr id="1704690541" name="Εικόνα 2" descr="Εικόνα που περιέχει μαύρο, σκοτάδι&#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90541" name="Εικόνα 2" descr="Εικόνα που περιέχει μαύρο, σκοτάδι&#10;&#10;Το περιεχόμενο που δημιουργείται από AI ενδέχεται να είναι εσφαλμένο."/>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0901" cy="381364"/>
                    </a:xfrm>
                    <a:prstGeom prst="rect">
                      <a:avLst/>
                    </a:prstGeom>
                  </pic:spPr>
                </pic:pic>
              </a:graphicData>
            </a:graphic>
          </wp:inline>
        </w:drawing>
      </w:r>
      <w:r w:rsidR="00621B20" w:rsidRPr="00454072">
        <w:rPr>
          <w:rFonts w:ascii="Tahoma" w:hAnsi="Tahoma" w:cs="Tahoma"/>
          <w:noProof/>
        </w:rPr>
        <w:drawing>
          <wp:inline distT="0" distB="0" distL="0" distR="0" wp14:anchorId="6846F5BC" wp14:editId="1A152DB3">
            <wp:extent cx="1036320" cy="632787"/>
            <wp:effectExtent l="0" t="0" r="0" b="0"/>
            <wp:docPr id="980103542" name="Εικόνα 1" descr="Εικόνα που περιέχει κείμενο, στιγμιότυπο οθόνης, γραμματοσειρ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03542" name="Εικόνα 1" descr="Εικόνα που περιέχει κείμενο, στιγμιότυπο οθόνης, γραμματοσειρά, λογότυπο&#10;&#10;Το περιεχόμενο που δημιουργείται από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077" cy="641798"/>
                    </a:xfrm>
                    <a:prstGeom prst="rect">
                      <a:avLst/>
                    </a:prstGeom>
                  </pic:spPr>
                </pic:pic>
              </a:graphicData>
            </a:graphic>
          </wp:inline>
        </w:drawing>
      </w:r>
    </w:p>
    <w:p w14:paraId="0A493CC1" w14:textId="77777777" w:rsidR="006F1325" w:rsidRPr="00454072" w:rsidRDefault="006F1325" w:rsidP="00E75022">
      <w:pPr>
        <w:spacing w:after="160" w:line="259" w:lineRule="auto"/>
        <w:ind w:left="-567"/>
        <w:jc w:val="right"/>
        <w:rPr>
          <w:rFonts w:ascii="Tahoma" w:hAnsi="Tahoma" w:cs="Tahoma"/>
          <w:noProof/>
        </w:rPr>
      </w:pPr>
    </w:p>
    <w:p w14:paraId="36AC6A9E" w14:textId="40C2A68D" w:rsidR="006F1325" w:rsidRPr="00454072" w:rsidRDefault="006F1325" w:rsidP="00E75022">
      <w:pPr>
        <w:spacing w:after="160" w:line="259" w:lineRule="auto"/>
        <w:ind w:left="-567"/>
        <w:jc w:val="right"/>
        <w:rPr>
          <w:rFonts w:ascii="Tahoma" w:hAnsi="Tahoma" w:cs="Tahoma"/>
          <w:noProof/>
        </w:rPr>
      </w:pPr>
      <w:r w:rsidRPr="00454072">
        <w:rPr>
          <w:rFonts w:ascii="Tahoma" w:hAnsi="Tahoma" w:cs="Tahoma"/>
          <w:noProof/>
        </w:rPr>
        <w:t xml:space="preserve">Αθήνα, </w:t>
      </w:r>
      <w:r w:rsidR="000259FA">
        <w:rPr>
          <w:rFonts w:ascii="Tahoma" w:hAnsi="Tahoma" w:cs="Tahoma"/>
          <w:noProof/>
        </w:rPr>
        <w:t>30</w:t>
      </w:r>
      <w:r w:rsidR="00E96457">
        <w:rPr>
          <w:rFonts w:ascii="Tahoma" w:hAnsi="Tahoma" w:cs="Tahoma"/>
          <w:noProof/>
        </w:rPr>
        <w:t xml:space="preserve"> Ιανουαρίου</w:t>
      </w:r>
      <w:r w:rsidR="00AD3014" w:rsidRPr="00454072">
        <w:rPr>
          <w:rFonts w:ascii="Tahoma" w:hAnsi="Tahoma" w:cs="Tahoma"/>
          <w:noProof/>
        </w:rPr>
        <w:t xml:space="preserve"> </w:t>
      </w:r>
      <w:r w:rsidRPr="00454072">
        <w:rPr>
          <w:rFonts w:ascii="Tahoma" w:hAnsi="Tahoma" w:cs="Tahoma"/>
          <w:noProof/>
        </w:rPr>
        <w:t>202</w:t>
      </w:r>
      <w:r w:rsidR="00E75022">
        <w:rPr>
          <w:rFonts w:ascii="Tahoma" w:hAnsi="Tahoma" w:cs="Tahoma"/>
          <w:noProof/>
        </w:rPr>
        <w:t>6</w:t>
      </w:r>
    </w:p>
    <w:p w14:paraId="227755A4" w14:textId="77777777" w:rsidR="001A0960" w:rsidRPr="00454072" w:rsidRDefault="001A0960" w:rsidP="00E75022">
      <w:pPr>
        <w:spacing w:after="160" w:line="259" w:lineRule="auto"/>
        <w:ind w:left="-567"/>
        <w:jc w:val="right"/>
        <w:rPr>
          <w:rFonts w:ascii="Tahoma" w:hAnsi="Tahoma" w:cs="Tahoma"/>
          <w:noProof/>
        </w:rPr>
      </w:pPr>
    </w:p>
    <w:p w14:paraId="522F8198" w14:textId="3A0143D4" w:rsidR="00283241" w:rsidRPr="00454072" w:rsidRDefault="00074A75" w:rsidP="00E75022">
      <w:pPr>
        <w:ind w:left="-567"/>
        <w:jc w:val="center"/>
        <w:rPr>
          <w:rFonts w:ascii="Tahoma" w:eastAsia="Times New Roman" w:hAnsi="Tahoma" w:cs="Tahoma"/>
          <w:b/>
          <w:bCs/>
          <w:lang w:eastAsia="el-GR"/>
        </w:rPr>
      </w:pPr>
      <w:r w:rsidRPr="00454072">
        <w:rPr>
          <w:rFonts w:ascii="Tahoma" w:eastAsia="Times New Roman" w:hAnsi="Tahoma" w:cs="Tahoma"/>
          <w:b/>
          <w:bCs/>
          <w:lang w:eastAsia="el-GR"/>
        </w:rPr>
        <w:t>ΔΕΛΤΙΟ ΤΥΠΟΥ</w:t>
      </w:r>
    </w:p>
    <w:p w14:paraId="246610E3" w14:textId="78C5FA76" w:rsidR="009534E8" w:rsidRPr="00454072" w:rsidRDefault="009534E8" w:rsidP="00E75022">
      <w:pPr>
        <w:ind w:left="-567"/>
        <w:jc w:val="center"/>
        <w:rPr>
          <w:rFonts w:ascii="Tahoma" w:eastAsia="Times New Roman" w:hAnsi="Tahoma" w:cs="Tahoma"/>
          <w:b/>
          <w:bCs/>
          <w:lang w:eastAsia="el-GR"/>
        </w:rPr>
      </w:pPr>
    </w:p>
    <w:p w14:paraId="4883E7F3" w14:textId="3708AA81" w:rsidR="00E75022" w:rsidRDefault="00E96457" w:rsidP="00E75022">
      <w:pPr>
        <w:pStyle w:val="NoSpacing"/>
        <w:spacing w:line="276" w:lineRule="auto"/>
        <w:ind w:left="-567"/>
        <w:jc w:val="center"/>
        <w:rPr>
          <w:rFonts w:ascii="Tahoma" w:hAnsi="Tahoma" w:cs="Tahoma"/>
          <w:b/>
        </w:rPr>
      </w:pPr>
      <w:r>
        <w:rPr>
          <w:rFonts w:ascii="Tahoma" w:eastAsia="Times New Roman" w:hAnsi="Tahoma" w:cs="Tahoma"/>
          <w:b/>
          <w:bCs/>
          <w:noProof/>
          <w:lang w:eastAsia="el-GR"/>
        </w:rPr>
        <w:drawing>
          <wp:anchor distT="0" distB="0" distL="114300" distR="114300" simplePos="0" relativeHeight="251658240" behindDoc="0" locked="0" layoutInCell="1" allowOverlap="1" wp14:anchorId="37D51147" wp14:editId="6281DE58">
            <wp:simplePos x="0" y="0"/>
            <wp:positionH relativeFrom="margin">
              <wp:align>right</wp:align>
            </wp:positionH>
            <wp:positionV relativeFrom="paragraph">
              <wp:posOffset>103505</wp:posOffset>
            </wp:positionV>
            <wp:extent cx="2271189" cy="3528060"/>
            <wp:effectExtent l="0" t="0" r="0" b="0"/>
            <wp:wrapSquare wrapText="bothSides"/>
            <wp:docPr id="143021372" name="Εικόνα 2" descr="Εικόνα που περιέχει ανθρώπινο πρόσωπο, άτομο, ρουχισμός, πορτραίτ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1372" name="Εικόνα 2" descr="Εικόνα που περιέχει ανθρώπινο πρόσωπο, άτομο, ρουχισμός, πορτραίτο&#10;&#10;Το περιεχόμενο που δημιουργείται από AI ενδέχεται να είναι εσφαλμένο."/>
                    <pic:cNvPicPr/>
                  </pic:nvPicPr>
                  <pic:blipFill>
                    <a:blip r:embed="rId9">
                      <a:extLst>
                        <a:ext uri="{28A0092B-C50C-407E-A947-70E740481C1C}">
                          <a14:useLocalDpi xmlns:a14="http://schemas.microsoft.com/office/drawing/2010/main" val="0"/>
                        </a:ext>
                      </a:extLst>
                    </a:blip>
                    <a:stretch>
                      <a:fillRect/>
                    </a:stretch>
                  </pic:blipFill>
                  <pic:spPr>
                    <a:xfrm>
                      <a:off x="0" y="0"/>
                      <a:ext cx="2271189" cy="3528060"/>
                    </a:xfrm>
                    <a:prstGeom prst="rect">
                      <a:avLst/>
                    </a:prstGeom>
                  </pic:spPr>
                </pic:pic>
              </a:graphicData>
            </a:graphic>
            <wp14:sizeRelH relativeFrom="page">
              <wp14:pctWidth>0</wp14:pctWidth>
            </wp14:sizeRelH>
            <wp14:sizeRelV relativeFrom="page">
              <wp14:pctHeight>0</wp14:pctHeight>
            </wp14:sizeRelV>
          </wp:anchor>
        </w:drawing>
      </w:r>
    </w:p>
    <w:p w14:paraId="097485B6" w14:textId="77777777" w:rsidR="00410E46" w:rsidRPr="00410E46" w:rsidRDefault="00410E46" w:rsidP="00410E46">
      <w:pPr>
        <w:ind w:left="-567"/>
        <w:rPr>
          <w:rFonts w:asciiTheme="minorHAnsi" w:hAnsiTheme="minorHAnsi" w:cstheme="minorHAnsi"/>
          <w:b/>
          <w:bCs/>
          <w:color w:val="EE0000"/>
          <w:sz w:val="32"/>
          <w:szCs w:val="32"/>
        </w:rPr>
      </w:pPr>
      <w:r w:rsidRPr="00410E46">
        <w:rPr>
          <w:rFonts w:asciiTheme="minorHAnsi" w:hAnsiTheme="minorHAnsi" w:cstheme="minorHAnsi"/>
          <w:b/>
          <w:bCs/>
          <w:color w:val="EE0000"/>
          <w:sz w:val="32"/>
          <w:szCs w:val="32"/>
        </w:rPr>
        <w:t>ΔΑΝΑΗ ΚΑΡΑ</w:t>
      </w:r>
    </w:p>
    <w:p w14:paraId="4A3AF1D7" w14:textId="77777777" w:rsidR="00410E46" w:rsidRPr="00410E46" w:rsidRDefault="00410E46" w:rsidP="00410E46">
      <w:pPr>
        <w:ind w:left="-567"/>
        <w:rPr>
          <w:rFonts w:asciiTheme="minorHAnsi" w:hAnsiTheme="minorHAnsi" w:cstheme="minorHAnsi"/>
          <w:b/>
          <w:bCs/>
          <w:color w:val="EE0000"/>
          <w:sz w:val="32"/>
          <w:szCs w:val="32"/>
        </w:rPr>
      </w:pPr>
    </w:p>
    <w:p w14:paraId="563A41E6" w14:textId="77777777" w:rsidR="00410E46" w:rsidRPr="00410E46" w:rsidRDefault="00410E46" w:rsidP="00410E46">
      <w:pPr>
        <w:ind w:left="-567"/>
        <w:rPr>
          <w:rFonts w:asciiTheme="minorHAnsi" w:hAnsiTheme="minorHAnsi" w:cstheme="minorHAnsi"/>
          <w:b/>
          <w:bCs/>
          <w:color w:val="EE0000"/>
          <w:sz w:val="32"/>
          <w:szCs w:val="32"/>
        </w:rPr>
      </w:pPr>
      <w:r w:rsidRPr="00410E46">
        <w:rPr>
          <w:rFonts w:asciiTheme="minorHAnsi" w:hAnsiTheme="minorHAnsi" w:cstheme="minorHAnsi"/>
          <w:b/>
          <w:bCs/>
          <w:color w:val="EE0000"/>
          <w:sz w:val="32"/>
          <w:szCs w:val="32"/>
        </w:rPr>
        <w:t>Masterclass Πιάνου</w:t>
      </w:r>
    </w:p>
    <w:p w14:paraId="42531559" w14:textId="77777777" w:rsidR="00410E46" w:rsidRPr="00410E46" w:rsidRDefault="00410E46" w:rsidP="00410E46">
      <w:pPr>
        <w:ind w:left="-567"/>
        <w:rPr>
          <w:rFonts w:asciiTheme="minorHAnsi" w:hAnsiTheme="minorHAnsi" w:cstheme="minorHAnsi"/>
          <w:b/>
          <w:bCs/>
          <w:color w:val="EE0000"/>
          <w:sz w:val="32"/>
          <w:szCs w:val="32"/>
        </w:rPr>
      </w:pPr>
    </w:p>
    <w:p w14:paraId="69B2EAD4" w14:textId="2581A72A" w:rsidR="00410E46" w:rsidRPr="003E668D" w:rsidRDefault="00410E46" w:rsidP="00410E46">
      <w:pPr>
        <w:ind w:left="-567"/>
        <w:rPr>
          <w:rFonts w:asciiTheme="minorHAnsi" w:hAnsiTheme="minorHAnsi" w:cstheme="minorHAnsi"/>
          <w:b/>
          <w:bCs/>
          <w:sz w:val="32"/>
          <w:szCs w:val="32"/>
        </w:rPr>
      </w:pPr>
      <w:r w:rsidRPr="0074130B">
        <w:rPr>
          <w:rFonts w:asciiTheme="minorHAnsi" w:hAnsiTheme="minorHAnsi" w:cstheme="minorHAnsi"/>
          <w:b/>
          <w:bCs/>
          <w:sz w:val="32"/>
          <w:szCs w:val="32"/>
        </w:rPr>
        <w:t xml:space="preserve">Συναυλία συμμετεχόντων </w:t>
      </w:r>
      <w:r w:rsidR="003E668D">
        <w:rPr>
          <w:rFonts w:asciiTheme="minorHAnsi" w:hAnsiTheme="minorHAnsi" w:cstheme="minorHAnsi"/>
          <w:b/>
          <w:bCs/>
          <w:sz w:val="32"/>
          <w:szCs w:val="32"/>
        </w:rPr>
        <w:t xml:space="preserve">και ακροατές </w:t>
      </w:r>
      <w:r w:rsidR="00694A61">
        <w:rPr>
          <w:rFonts w:asciiTheme="minorHAnsi" w:hAnsiTheme="minorHAnsi" w:cstheme="minorHAnsi"/>
          <w:b/>
          <w:bCs/>
          <w:sz w:val="32"/>
          <w:szCs w:val="32"/>
        </w:rPr>
        <w:t>στα</w:t>
      </w:r>
      <w:r w:rsidR="003E668D">
        <w:rPr>
          <w:rFonts w:asciiTheme="minorHAnsi" w:hAnsiTheme="minorHAnsi" w:cstheme="minorHAnsi"/>
          <w:b/>
          <w:bCs/>
          <w:sz w:val="32"/>
          <w:szCs w:val="32"/>
        </w:rPr>
        <w:t xml:space="preserve"> σεμιν</w:t>
      </w:r>
      <w:r w:rsidR="00694A61">
        <w:rPr>
          <w:rFonts w:asciiTheme="minorHAnsi" w:hAnsiTheme="minorHAnsi" w:cstheme="minorHAnsi"/>
          <w:b/>
          <w:bCs/>
          <w:sz w:val="32"/>
          <w:szCs w:val="32"/>
        </w:rPr>
        <w:t>άρια</w:t>
      </w:r>
    </w:p>
    <w:p w14:paraId="711181FC" w14:textId="77777777" w:rsidR="00410E46" w:rsidRPr="00410E46" w:rsidRDefault="00410E46" w:rsidP="00410E46">
      <w:pPr>
        <w:ind w:left="-567"/>
        <w:rPr>
          <w:rFonts w:asciiTheme="minorHAnsi" w:hAnsiTheme="minorHAnsi" w:cstheme="minorHAnsi"/>
          <w:b/>
          <w:bCs/>
          <w:color w:val="EE0000"/>
          <w:sz w:val="32"/>
          <w:szCs w:val="32"/>
        </w:rPr>
      </w:pPr>
    </w:p>
    <w:p w14:paraId="13FF09E5" w14:textId="6DCA8D60" w:rsidR="00410E46" w:rsidRPr="00410E46" w:rsidRDefault="00410E46" w:rsidP="00410E46">
      <w:pPr>
        <w:ind w:left="-567"/>
        <w:rPr>
          <w:rFonts w:asciiTheme="minorHAnsi" w:hAnsiTheme="minorHAnsi" w:cstheme="minorHAnsi"/>
          <w:b/>
          <w:bCs/>
          <w:color w:val="EE0000"/>
          <w:sz w:val="32"/>
          <w:szCs w:val="32"/>
        </w:rPr>
      </w:pPr>
      <w:r w:rsidRPr="00410E46">
        <w:rPr>
          <w:rFonts w:asciiTheme="minorHAnsi" w:hAnsiTheme="minorHAnsi" w:cstheme="minorHAnsi"/>
          <w:b/>
          <w:bCs/>
          <w:color w:val="EE0000"/>
          <w:sz w:val="32"/>
          <w:szCs w:val="32"/>
        </w:rPr>
        <w:t>12 Φεβρουαρίου, 18:00</w:t>
      </w:r>
    </w:p>
    <w:p w14:paraId="4DD4DA35" w14:textId="4FAB2EC6" w:rsidR="009534E8" w:rsidRPr="00454072" w:rsidRDefault="009534E8" w:rsidP="00E75022">
      <w:pPr>
        <w:ind w:left="-567"/>
        <w:jc w:val="center"/>
        <w:rPr>
          <w:rFonts w:ascii="Tahoma" w:eastAsia="Times New Roman" w:hAnsi="Tahoma" w:cs="Tahoma"/>
          <w:b/>
          <w:bCs/>
          <w:lang w:eastAsia="el-GR"/>
        </w:rPr>
      </w:pPr>
    </w:p>
    <w:p w14:paraId="65A5AA21" w14:textId="1C8F37FB" w:rsidR="001A0960" w:rsidRPr="00454072" w:rsidRDefault="001A0960" w:rsidP="00E75022">
      <w:pPr>
        <w:ind w:left="-567" w:right="-99"/>
        <w:jc w:val="center"/>
        <w:rPr>
          <w:rFonts w:ascii="Tahoma" w:eastAsia="Times New Roman" w:hAnsi="Tahoma" w:cs="Tahoma"/>
          <w:b/>
          <w:bCs/>
          <w:lang w:eastAsia="el-GR"/>
        </w:rPr>
      </w:pPr>
    </w:p>
    <w:p w14:paraId="4322F8FC" w14:textId="77777777" w:rsidR="001A0960" w:rsidRPr="00454072" w:rsidRDefault="001A0960" w:rsidP="00E75022">
      <w:pPr>
        <w:ind w:left="-567"/>
        <w:rPr>
          <w:rFonts w:ascii="Tahoma" w:eastAsia="Times New Roman" w:hAnsi="Tahoma" w:cs="Tahoma"/>
          <w:b/>
          <w:bCs/>
          <w:lang w:eastAsia="el-GR"/>
        </w:rPr>
      </w:pPr>
    </w:p>
    <w:p w14:paraId="7AB7D51A" w14:textId="742E4504" w:rsidR="00410E46" w:rsidRPr="00392189" w:rsidRDefault="00410E46" w:rsidP="00410E46">
      <w:pPr>
        <w:ind w:left="-567"/>
        <w:rPr>
          <w:rFonts w:asciiTheme="minorHAnsi" w:hAnsiTheme="minorHAnsi" w:cstheme="minorHAnsi"/>
          <w:sz w:val="24"/>
          <w:szCs w:val="24"/>
        </w:rPr>
      </w:pPr>
      <w:r w:rsidRPr="00BD1894">
        <w:rPr>
          <w:rFonts w:asciiTheme="minorHAnsi" w:hAnsiTheme="minorHAnsi" w:cstheme="minorHAnsi"/>
          <w:sz w:val="24"/>
          <w:szCs w:val="24"/>
        </w:rPr>
        <w:t>Η</w:t>
      </w:r>
      <w:r w:rsidR="00392189">
        <w:rPr>
          <w:rFonts w:asciiTheme="minorHAnsi" w:hAnsiTheme="minorHAnsi" w:cstheme="minorHAnsi"/>
          <w:sz w:val="24"/>
          <w:szCs w:val="24"/>
        </w:rPr>
        <w:t xml:space="preserve"> καταξιωμένη</w:t>
      </w:r>
      <w:r w:rsidRPr="00BD1894">
        <w:rPr>
          <w:rFonts w:asciiTheme="minorHAnsi" w:hAnsiTheme="minorHAnsi" w:cstheme="minorHAnsi"/>
          <w:sz w:val="24"/>
          <w:szCs w:val="24"/>
        </w:rPr>
        <w:t xml:space="preserve"> πιανίστα </w:t>
      </w:r>
      <w:r w:rsidRPr="00561679">
        <w:rPr>
          <w:rFonts w:asciiTheme="minorHAnsi" w:hAnsiTheme="minorHAnsi" w:cstheme="minorHAnsi"/>
          <w:b/>
          <w:bCs/>
          <w:sz w:val="24"/>
          <w:szCs w:val="24"/>
        </w:rPr>
        <w:t>Δανάη Καρά</w:t>
      </w:r>
      <w:r w:rsidRPr="00BD1894">
        <w:rPr>
          <w:rFonts w:asciiTheme="minorHAnsi" w:hAnsiTheme="minorHAnsi" w:cstheme="minorHAnsi"/>
          <w:sz w:val="24"/>
          <w:szCs w:val="24"/>
        </w:rPr>
        <w:t xml:space="preserve"> προσφέρει Masterclass</w:t>
      </w:r>
      <w:r w:rsidR="00561679">
        <w:rPr>
          <w:rFonts w:asciiTheme="minorHAnsi" w:hAnsiTheme="minorHAnsi" w:cstheme="minorHAnsi"/>
          <w:sz w:val="24"/>
          <w:szCs w:val="24"/>
        </w:rPr>
        <w:t xml:space="preserve"> πιάνου</w:t>
      </w:r>
      <w:r w:rsidRPr="00BD1894">
        <w:rPr>
          <w:rFonts w:asciiTheme="minorHAnsi" w:hAnsiTheme="minorHAnsi" w:cstheme="minorHAnsi"/>
          <w:sz w:val="24"/>
          <w:szCs w:val="24"/>
        </w:rPr>
        <w:t xml:space="preserve"> </w:t>
      </w:r>
      <w:r>
        <w:rPr>
          <w:rFonts w:asciiTheme="minorHAnsi" w:hAnsiTheme="minorHAnsi" w:cstheme="minorHAnsi"/>
          <w:sz w:val="24"/>
          <w:szCs w:val="24"/>
        </w:rPr>
        <w:t>σε συνεργα</w:t>
      </w:r>
      <w:r w:rsidR="0074130B">
        <w:rPr>
          <w:rFonts w:asciiTheme="minorHAnsi" w:hAnsiTheme="minorHAnsi" w:cstheme="minorHAnsi"/>
          <w:sz w:val="24"/>
          <w:szCs w:val="24"/>
        </w:rPr>
        <w:t>σ</w:t>
      </w:r>
      <w:r>
        <w:rPr>
          <w:rFonts w:asciiTheme="minorHAnsi" w:hAnsiTheme="minorHAnsi" w:cstheme="minorHAnsi"/>
          <w:sz w:val="24"/>
          <w:szCs w:val="24"/>
        </w:rPr>
        <w:t>ία με τον Σύλλογο Οι Φίλο</w:t>
      </w:r>
      <w:r w:rsidR="0074130B">
        <w:rPr>
          <w:rFonts w:asciiTheme="minorHAnsi" w:hAnsiTheme="minorHAnsi" w:cstheme="minorHAnsi"/>
          <w:sz w:val="24"/>
          <w:szCs w:val="24"/>
        </w:rPr>
        <w:t>ι</w:t>
      </w:r>
      <w:r>
        <w:rPr>
          <w:rFonts w:asciiTheme="minorHAnsi" w:hAnsiTheme="minorHAnsi" w:cstheme="minorHAnsi"/>
          <w:sz w:val="24"/>
          <w:szCs w:val="24"/>
        </w:rPr>
        <w:t xml:space="preserve"> της Μουσικής και τη Μουσική Βιβλιοθήκη </w:t>
      </w:r>
      <w:r w:rsidR="00561679">
        <w:rPr>
          <w:rFonts w:asciiTheme="minorHAnsi" w:hAnsiTheme="minorHAnsi" w:cstheme="minorHAnsi"/>
          <w:sz w:val="24"/>
          <w:szCs w:val="24"/>
        </w:rPr>
        <w:t>«</w:t>
      </w:r>
      <w:r>
        <w:rPr>
          <w:rFonts w:asciiTheme="minorHAnsi" w:hAnsiTheme="minorHAnsi" w:cstheme="minorHAnsi"/>
          <w:sz w:val="24"/>
          <w:szCs w:val="24"/>
        </w:rPr>
        <w:t>Λίλιαν Βουδούρη</w:t>
      </w:r>
      <w:r w:rsidR="00561679">
        <w:rPr>
          <w:rFonts w:asciiTheme="minorHAnsi" w:hAnsiTheme="minorHAnsi" w:cstheme="minorHAnsi"/>
          <w:sz w:val="24"/>
          <w:szCs w:val="24"/>
        </w:rPr>
        <w:t>»</w:t>
      </w:r>
      <w:r>
        <w:rPr>
          <w:rFonts w:asciiTheme="minorHAnsi" w:hAnsiTheme="minorHAnsi" w:cstheme="minorHAnsi"/>
          <w:sz w:val="24"/>
          <w:szCs w:val="24"/>
        </w:rPr>
        <w:t xml:space="preserve"> από τις </w:t>
      </w:r>
      <w:r w:rsidRPr="00561679">
        <w:rPr>
          <w:rFonts w:asciiTheme="minorHAnsi" w:hAnsiTheme="minorHAnsi" w:cstheme="minorHAnsi"/>
          <w:b/>
          <w:bCs/>
          <w:sz w:val="24"/>
          <w:szCs w:val="24"/>
        </w:rPr>
        <w:t>9 έως τις 12 Φεβρουαρίου</w:t>
      </w:r>
      <w:r w:rsidR="0074130B">
        <w:rPr>
          <w:rFonts w:asciiTheme="minorHAnsi" w:hAnsiTheme="minorHAnsi" w:cstheme="minorHAnsi"/>
          <w:sz w:val="24"/>
          <w:szCs w:val="24"/>
        </w:rPr>
        <w:t>.</w:t>
      </w:r>
      <w:r w:rsidR="003E668D">
        <w:rPr>
          <w:rFonts w:asciiTheme="minorHAnsi" w:hAnsiTheme="minorHAnsi" w:cstheme="minorHAnsi"/>
          <w:sz w:val="24"/>
          <w:szCs w:val="24"/>
        </w:rPr>
        <w:t xml:space="preserve"> </w:t>
      </w:r>
      <w:r w:rsidR="00561679">
        <w:rPr>
          <w:rFonts w:asciiTheme="minorHAnsi" w:hAnsiTheme="minorHAnsi" w:cstheme="minorHAnsi"/>
          <w:sz w:val="24"/>
          <w:szCs w:val="24"/>
        </w:rPr>
        <w:br/>
      </w:r>
      <w:r w:rsidR="00561679">
        <w:rPr>
          <w:rFonts w:asciiTheme="minorHAnsi" w:hAnsiTheme="minorHAnsi" w:cstheme="minorHAnsi"/>
          <w:sz w:val="24"/>
          <w:szCs w:val="24"/>
        </w:rPr>
        <w:br/>
      </w:r>
      <w:r w:rsidR="003E668D">
        <w:rPr>
          <w:rFonts w:asciiTheme="minorHAnsi" w:hAnsiTheme="minorHAnsi" w:cstheme="minorHAnsi"/>
          <w:sz w:val="24"/>
          <w:szCs w:val="24"/>
        </w:rPr>
        <w:t xml:space="preserve">Τα </w:t>
      </w:r>
      <w:r w:rsidR="003E668D" w:rsidRPr="00561679">
        <w:rPr>
          <w:rFonts w:asciiTheme="minorHAnsi" w:hAnsiTheme="minorHAnsi" w:cstheme="minorHAnsi"/>
          <w:b/>
          <w:bCs/>
          <w:sz w:val="24"/>
          <w:szCs w:val="24"/>
        </w:rPr>
        <w:t xml:space="preserve">μαθήματα του </w:t>
      </w:r>
      <w:r w:rsidR="003E668D" w:rsidRPr="00561679">
        <w:rPr>
          <w:rFonts w:asciiTheme="minorHAnsi" w:hAnsiTheme="minorHAnsi" w:cstheme="minorHAnsi"/>
          <w:b/>
          <w:bCs/>
          <w:sz w:val="24"/>
          <w:szCs w:val="24"/>
          <w:lang w:val="en-US"/>
        </w:rPr>
        <w:t>masterclass</w:t>
      </w:r>
      <w:r w:rsidR="003E668D" w:rsidRPr="00561679">
        <w:rPr>
          <w:rFonts w:asciiTheme="minorHAnsi" w:hAnsiTheme="minorHAnsi" w:cstheme="minorHAnsi"/>
          <w:b/>
          <w:bCs/>
          <w:sz w:val="24"/>
          <w:szCs w:val="24"/>
        </w:rPr>
        <w:t xml:space="preserve"> είναι ανοιχτά για </w:t>
      </w:r>
      <w:r w:rsidR="001A375C">
        <w:rPr>
          <w:rFonts w:asciiTheme="minorHAnsi" w:hAnsiTheme="minorHAnsi" w:cstheme="minorHAnsi"/>
          <w:b/>
          <w:bCs/>
          <w:sz w:val="24"/>
          <w:szCs w:val="24"/>
        </w:rPr>
        <w:t>α</w:t>
      </w:r>
      <w:r w:rsidR="003E668D" w:rsidRPr="00561679">
        <w:rPr>
          <w:rFonts w:asciiTheme="minorHAnsi" w:hAnsiTheme="minorHAnsi" w:cstheme="minorHAnsi"/>
          <w:b/>
          <w:bCs/>
          <w:sz w:val="24"/>
          <w:szCs w:val="24"/>
        </w:rPr>
        <w:t>κροατές</w:t>
      </w:r>
      <w:r w:rsidR="00561679">
        <w:rPr>
          <w:rFonts w:asciiTheme="minorHAnsi" w:hAnsiTheme="minorHAnsi" w:cstheme="minorHAnsi"/>
          <w:sz w:val="24"/>
          <w:szCs w:val="24"/>
        </w:rPr>
        <w:t xml:space="preserve">, ενώ στο </w:t>
      </w:r>
      <w:r>
        <w:rPr>
          <w:rFonts w:asciiTheme="minorHAnsi" w:hAnsiTheme="minorHAnsi" w:cstheme="minorHAnsi"/>
          <w:sz w:val="24"/>
          <w:szCs w:val="24"/>
        </w:rPr>
        <w:t>πλαίσι</w:t>
      </w:r>
      <w:r w:rsidR="00561679">
        <w:rPr>
          <w:rFonts w:asciiTheme="minorHAnsi" w:hAnsiTheme="minorHAnsi" w:cstheme="minorHAnsi"/>
          <w:sz w:val="24"/>
          <w:szCs w:val="24"/>
        </w:rPr>
        <w:t>ό</w:t>
      </w:r>
      <w:r>
        <w:rPr>
          <w:rFonts w:asciiTheme="minorHAnsi" w:hAnsiTheme="minorHAnsi" w:cstheme="minorHAnsi"/>
          <w:sz w:val="24"/>
          <w:szCs w:val="24"/>
        </w:rPr>
        <w:t xml:space="preserve"> </w:t>
      </w:r>
      <w:r w:rsidR="00392189">
        <w:rPr>
          <w:rFonts w:asciiTheme="minorHAnsi" w:hAnsiTheme="minorHAnsi" w:cstheme="minorHAnsi"/>
          <w:sz w:val="24"/>
          <w:szCs w:val="24"/>
        </w:rPr>
        <w:t xml:space="preserve">του </w:t>
      </w:r>
      <w:r w:rsidR="003E668D">
        <w:rPr>
          <w:rFonts w:asciiTheme="minorHAnsi" w:hAnsiTheme="minorHAnsi" w:cstheme="minorHAnsi"/>
          <w:sz w:val="24"/>
          <w:szCs w:val="24"/>
        </w:rPr>
        <w:t xml:space="preserve">θα πραγματοποιηθεί </w:t>
      </w:r>
      <w:r w:rsidR="003E668D" w:rsidRPr="0074130B">
        <w:rPr>
          <w:rFonts w:asciiTheme="minorHAnsi" w:hAnsiTheme="minorHAnsi" w:cstheme="minorHAnsi"/>
          <w:b/>
          <w:bCs/>
          <w:sz w:val="24"/>
          <w:szCs w:val="24"/>
        </w:rPr>
        <w:t xml:space="preserve">καταληκτική συναυλία </w:t>
      </w:r>
      <w:r w:rsidR="00392189" w:rsidRPr="0074130B">
        <w:rPr>
          <w:rFonts w:asciiTheme="minorHAnsi" w:hAnsiTheme="minorHAnsi" w:cstheme="minorHAnsi"/>
          <w:b/>
          <w:bCs/>
          <w:sz w:val="24"/>
          <w:szCs w:val="24"/>
        </w:rPr>
        <w:t>την Πέμπτη 12 Φεβρουαρίου</w:t>
      </w:r>
      <w:r w:rsidR="003E668D">
        <w:rPr>
          <w:rFonts w:asciiTheme="minorHAnsi" w:hAnsiTheme="minorHAnsi" w:cstheme="minorHAnsi"/>
          <w:b/>
          <w:bCs/>
          <w:sz w:val="24"/>
          <w:szCs w:val="24"/>
        </w:rPr>
        <w:t>,</w:t>
      </w:r>
      <w:r w:rsidR="00392189" w:rsidRPr="0074130B">
        <w:rPr>
          <w:rFonts w:asciiTheme="minorHAnsi" w:hAnsiTheme="minorHAnsi" w:cstheme="minorHAnsi"/>
          <w:b/>
          <w:bCs/>
          <w:sz w:val="24"/>
          <w:szCs w:val="24"/>
        </w:rPr>
        <w:t xml:space="preserve"> στις 18:00 στην Αίθουσα Γιάννης Μαρίνος</w:t>
      </w:r>
      <w:r w:rsidR="00392189">
        <w:rPr>
          <w:rFonts w:asciiTheme="minorHAnsi" w:hAnsiTheme="minorHAnsi" w:cstheme="minorHAnsi"/>
          <w:sz w:val="24"/>
          <w:szCs w:val="24"/>
        </w:rPr>
        <w:t xml:space="preserve"> στο </w:t>
      </w:r>
      <w:r w:rsidR="0074130B">
        <w:rPr>
          <w:rFonts w:asciiTheme="minorHAnsi" w:hAnsiTheme="minorHAnsi" w:cstheme="minorHAnsi"/>
          <w:sz w:val="24"/>
          <w:szCs w:val="24"/>
        </w:rPr>
        <w:t>Μέγαρο</w:t>
      </w:r>
      <w:r w:rsidR="00392189">
        <w:rPr>
          <w:rFonts w:asciiTheme="minorHAnsi" w:hAnsiTheme="minorHAnsi" w:cstheme="minorHAnsi"/>
          <w:sz w:val="24"/>
          <w:szCs w:val="24"/>
        </w:rPr>
        <w:t xml:space="preserve"> Μουσικής,</w:t>
      </w:r>
      <w:r w:rsidR="00561679">
        <w:rPr>
          <w:rFonts w:asciiTheme="minorHAnsi" w:hAnsiTheme="minorHAnsi" w:cstheme="minorHAnsi"/>
          <w:sz w:val="24"/>
          <w:szCs w:val="24"/>
        </w:rPr>
        <w:t xml:space="preserve"> </w:t>
      </w:r>
      <w:r w:rsidR="00392189">
        <w:rPr>
          <w:rFonts w:asciiTheme="minorHAnsi" w:hAnsiTheme="minorHAnsi" w:cstheme="minorHAnsi"/>
          <w:sz w:val="24"/>
          <w:szCs w:val="24"/>
        </w:rPr>
        <w:t xml:space="preserve">ανοιχτή με </w:t>
      </w:r>
      <w:r w:rsidR="00561679">
        <w:rPr>
          <w:rFonts w:asciiTheme="minorHAnsi" w:hAnsiTheme="minorHAnsi" w:cstheme="minorHAnsi"/>
          <w:b/>
          <w:bCs/>
          <w:sz w:val="24"/>
          <w:szCs w:val="24"/>
        </w:rPr>
        <w:t>ελεύθερη</w:t>
      </w:r>
      <w:r w:rsidR="00392189" w:rsidRPr="0074130B">
        <w:rPr>
          <w:rFonts w:asciiTheme="minorHAnsi" w:hAnsiTheme="minorHAnsi" w:cstheme="minorHAnsi"/>
          <w:b/>
          <w:bCs/>
          <w:sz w:val="24"/>
          <w:szCs w:val="24"/>
        </w:rPr>
        <w:t xml:space="preserve"> είσοδο στο κοινό</w:t>
      </w:r>
      <w:r w:rsidR="003E668D">
        <w:rPr>
          <w:rFonts w:asciiTheme="minorHAnsi" w:hAnsiTheme="minorHAnsi" w:cstheme="minorHAnsi"/>
          <w:b/>
          <w:bCs/>
          <w:sz w:val="24"/>
          <w:szCs w:val="24"/>
        </w:rPr>
        <w:t xml:space="preserve">. </w:t>
      </w:r>
      <w:r w:rsidR="003E668D" w:rsidRPr="003E668D">
        <w:rPr>
          <w:rFonts w:asciiTheme="minorHAnsi" w:hAnsiTheme="minorHAnsi" w:cstheme="minorHAnsi"/>
          <w:sz w:val="24"/>
          <w:szCs w:val="24"/>
        </w:rPr>
        <w:t>Στη συναυλία</w:t>
      </w:r>
      <w:r w:rsidR="00392189">
        <w:rPr>
          <w:rFonts w:asciiTheme="minorHAnsi" w:hAnsiTheme="minorHAnsi" w:cstheme="minorHAnsi"/>
          <w:sz w:val="24"/>
          <w:szCs w:val="24"/>
        </w:rPr>
        <w:t xml:space="preserve"> οι συμμετέχοντες</w:t>
      </w:r>
      <w:r w:rsidR="003E668D">
        <w:rPr>
          <w:rFonts w:asciiTheme="minorHAnsi" w:hAnsiTheme="minorHAnsi" w:cstheme="minorHAnsi"/>
          <w:sz w:val="24"/>
          <w:szCs w:val="24"/>
        </w:rPr>
        <w:t xml:space="preserve"> στο </w:t>
      </w:r>
      <w:r w:rsidR="003E668D">
        <w:rPr>
          <w:rFonts w:asciiTheme="minorHAnsi" w:hAnsiTheme="minorHAnsi" w:cstheme="minorHAnsi"/>
          <w:sz w:val="24"/>
          <w:szCs w:val="24"/>
          <w:lang w:val="en-US"/>
        </w:rPr>
        <w:t>masterclass</w:t>
      </w:r>
      <w:r w:rsidR="00392189">
        <w:rPr>
          <w:rFonts w:asciiTheme="minorHAnsi" w:hAnsiTheme="minorHAnsi" w:cstheme="minorHAnsi"/>
          <w:sz w:val="24"/>
          <w:szCs w:val="24"/>
        </w:rPr>
        <w:t xml:space="preserve"> θα παρουσιάσουν</w:t>
      </w:r>
      <w:r w:rsidR="003E668D">
        <w:rPr>
          <w:rFonts w:asciiTheme="minorHAnsi" w:hAnsiTheme="minorHAnsi" w:cstheme="minorHAnsi"/>
          <w:sz w:val="24"/>
          <w:szCs w:val="24"/>
        </w:rPr>
        <w:t xml:space="preserve"> τις σπουδές και τις σονάτες</w:t>
      </w:r>
      <w:r w:rsidR="00392189">
        <w:rPr>
          <w:rFonts w:asciiTheme="minorHAnsi" w:hAnsiTheme="minorHAnsi" w:cstheme="minorHAnsi"/>
          <w:sz w:val="24"/>
          <w:szCs w:val="24"/>
        </w:rPr>
        <w:t xml:space="preserve"> που μελέτησαν δίπλα στην σπουδαία πιανίστα.</w:t>
      </w:r>
    </w:p>
    <w:p w14:paraId="695B91FB" w14:textId="77777777" w:rsidR="00410E46" w:rsidRPr="00BD1894" w:rsidRDefault="00410E46" w:rsidP="00410E46">
      <w:pPr>
        <w:ind w:left="-567"/>
        <w:rPr>
          <w:rFonts w:asciiTheme="minorHAnsi" w:hAnsiTheme="minorHAnsi" w:cstheme="minorHAnsi"/>
          <w:sz w:val="24"/>
          <w:szCs w:val="24"/>
        </w:rPr>
      </w:pPr>
    </w:p>
    <w:p w14:paraId="0A47A2CB" w14:textId="50103D86" w:rsidR="00392189" w:rsidRPr="00392189" w:rsidRDefault="00550A1B" w:rsidP="00392189">
      <w:pPr>
        <w:ind w:left="-567"/>
        <w:rPr>
          <w:rFonts w:asciiTheme="minorHAnsi" w:hAnsiTheme="minorHAnsi"/>
          <w:sz w:val="24"/>
          <w:szCs w:val="24"/>
        </w:rPr>
      </w:pPr>
      <w:r>
        <w:rPr>
          <w:rFonts w:asciiTheme="minorHAnsi" w:hAnsiTheme="minorHAnsi" w:cstheme="minorHAnsi"/>
          <w:sz w:val="24"/>
          <w:szCs w:val="24"/>
          <w:lang w:val="en-US"/>
        </w:rPr>
        <w:t>T</w:t>
      </w:r>
      <w:r w:rsidR="003E668D">
        <w:rPr>
          <w:rFonts w:asciiTheme="minorHAnsi" w:hAnsiTheme="minorHAnsi" w:cstheme="minorHAnsi"/>
          <w:sz w:val="24"/>
          <w:szCs w:val="24"/>
        </w:rPr>
        <w:t xml:space="preserve">ο πρόγραμμα των μαθημάτων τους </w:t>
      </w:r>
      <w:r w:rsidR="00392189">
        <w:rPr>
          <w:rFonts w:asciiTheme="minorHAnsi" w:hAnsiTheme="minorHAnsi" w:cstheme="minorHAnsi"/>
          <w:sz w:val="24"/>
          <w:szCs w:val="24"/>
        </w:rPr>
        <w:t>και το πρόγραμμα της συναυλίας θα ανακοινωθούν στην ιστοσελίδα της Μουσικής Βιβλιοθήκης</w:t>
      </w:r>
      <w:r w:rsidR="003E668D">
        <w:rPr>
          <w:rFonts w:asciiTheme="minorHAnsi" w:hAnsiTheme="minorHAnsi" w:cstheme="minorHAnsi"/>
          <w:sz w:val="24"/>
          <w:szCs w:val="24"/>
        </w:rPr>
        <w:t>.</w:t>
      </w:r>
      <w:r w:rsidR="00392189" w:rsidRPr="00392189">
        <w:rPr>
          <w:rFonts w:asciiTheme="minorHAnsi" w:hAnsiTheme="minorHAnsi" w:cstheme="minorHAnsi"/>
          <w:sz w:val="24"/>
          <w:szCs w:val="24"/>
        </w:rPr>
        <w:t xml:space="preserve"> </w:t>
      </w:r>
    </w:p>
    <w:p w14:paraId="24020C5A" w14:textId="77777777" w:rsidR="001600E7" w:rsidRPr="001600E7" w:rsidRDefault="003E668D" w:rsidP="001600E7">
      <w:pPr>
        <w:shd w:val="clear" w:color="auto" w:fill="FFFFFF"/>
        <w:ind w:left="-567"/>
        <w:rPr>
          <w:rFonts w:asciiTheme="minorHAnsi" w:hAnsiTheme="minorHAnsi" w:cstheme="minorHAnsi"/>
          <w:sz w:val="24"/>
          <w:szCs w:val="24"/>
        </w:rPr>
      </w:pPr>
      <w:r>
        <w:rPr>
          <w:rFonts w:asciiTheme="minorHAnsi" w:hAnsiTheme="minorHAnsi" w:cstheme="minorHAnsi"/>
          <w:sz w:val="24"/>
          <w:szCs w:val="24"/>
        </w:rPr>
        <w:br/>
      </w:r>
      <w:r w:rsidRPr="00561679">
        <w:rPr>
          <w:rFonts w:asciiTheme="minorHAnsi" w:hAnsiTheme="minorHAnsi" w:cstheme="minorHAnsi"/>
          <w:b/>
          <w:bCs/>
          <w:sz w:val="24"/>
          <w:szCs w:val="24"/>
        </w:rPr>
        <w:t>Σεμινάρια</w:t>
      </w:r>
      <w:r w:rsidRPr="00561679">
        <w:rPr>
          <w:rFonts w:asciiTheme="minorHAnsi" w:hAnsiTheme="minorHAnsi" w:cstheme="minorHAnsi"/>
          <w:b/>
          <w:bCs/>
          <w:sz w:val="24"/>
          <w:szCs w:val="24"/>
        </w:rPr>
        <w:br/>
        <w:t>ΑΙΘΟΥΣΑ ΓΙΑΝΝΗΣ ΜΑΡΙΝΟΣ</w:t>
      </w:r>
      <w:r>
        <w:rPr>
          <w:rFonts w:asciiTheme="minorHAnsi" w:hAnsiTheme="minorHAnsi" w:cstheme="minorHAnsi"/>
          <w:sz w:val="24"/>
          <w:szCs w:val="24"/>
        </w:rPr>
        <w:br/>
      </w:r>
      <w:r w:rsidR="001600E7" w:rsidRPr="001600E7">
        <w:rPr>
          <w:rFonts w:asciiTheme="minorHAnsi" w:hAnsiTheme="minorHAnsi" w:cstheme="minorHAnsi"/>
          <w:b/>
          <w:bCs/>
          <w:sz w:val="24"/>
          <w:szCs w:val="24"/>
        </w:rPr>
        <w:t>Δευτέρα 9 Φεβρουαρίου</w:t>
      </w:r>
      <w:r w:rsidR="001600E7" w:rsidRPr="001600E7">
        <w:rPr>
          <w:rFonts w:asciiTheme="minorHAnsi" w:hAnsiTheme="minorHAnsi" w:cstheme="minorHAnsi"/>
          <w:sz w:val="24"/>
          <w:szCs w:val="24"/>
        </w:rPr>
        <w:t xml:space="preserve"> / 16:00-20:00 (θα μελετηθούν οι σπουδές που έχουν επιλεγεί: Chopin - Etude opus 25, No 2 | Chopin - Etude (Ocean) opus 25, No 12 | Rachmaninov - Etude opus 39, No 6 | Rachmaninov - Etude-Tableau opus 33, No. 2 in C major)</w:t>
      </w:r>
    </w:p>
    <w:p w14:paraId="7DA09828" w14:textId="77777777" w:rsidR="001600E7" w:rsidRPr="001600E7" w:rsidRDefault="001600E7" w:rsidP="001600E7">
      <w:pPr>
        <w:shd w:val="clear" w:color="auto" w:fill="FFFFFF"/>
        <w:ind w:left="-567"/>
        <w:rPr>
          <w:rFonts w:asciiTheme="minorHAnsi" w:hAnsiTheme="minorHAnsi" w:cstheme="minorHAnsi"/>
          <w:sz w:val="24"/>
          <w:szCs w:val="24"/>
        </w:rPr>
      </w:pPr>
      <w:r w:rsidRPr="001600E7">
        <w:rPr>
          <w:rFonts w:asciiTheme="minorHAnsi" w:hAnsiTheme="minorHAnsi" w:cstheme="minorHAnsi"/>
          <w:b/>
          <w:bCs/>
          <w:sz w:val="24"/>
          <w:szCs w:val="24"/>
        </w:rPr>
        <w:lastRenderedPageBreak/>
        <w:t>Τρίτη 10 Φεβρουαρίου</w:t>
      </w:r>
      <w:r w:rsidRPr="001600E7">
        <w:rPr>
          <w:rFonts w:asciiTheme="minorHAnsi" w:hAnsiTheme="minorHAnsi" w:cstheme="minorHAnsi"/>
          <w:sz w:val="24"/>
          <w:szCs w:val="24"/>
        </w:rPr>
        <w:t xml:space="preserve"> / 16:00-20:00 (θα μελετηθούν οι σονάτες που έχουν επιλεγεί: Chopin - Nocturne op. 55, No 1 (andante) | Beethoven - Sonata No. 17, Tempest 3rd movement | Beethoven - Sonata opus 2, No 3, 4th movement | Chopin - Sonata No 3 in B minor, Op. 58, (I. Allegro maestoso) </w:t>
      </w:r>
    </w:p>
    <w:p w14:paraId="5FCE38A4" w14:textId="77777777" w:rsidR="001600E7" w:rsidRDefault="001600E7" w:rsidP="001600E7">
      <w:pPr>
        <w:shd w:val="clear" w:color="auto" w:fill="FFFFFF"/>
        <w:ind w:left="-567"/>
        <w:rPr>
          <w:rFonts w:asciiTheme="minorHAnsi" w:hAnsiTheme="minorHAnsi" w:cstheme="minorHAnsi"/>
          <w:sz w:val="24"/>
          <w:szCs w:val="24"/>
        </w:rPr>
      </w:pPr>
    </w:p>
    <w:p w14:paraId="2AF5922D" w14:textId="5D354613" w:rsidR="00635287" w:rsidRPr="001600E7" w:rsidRDefault="001600E7" w:rsidP="001600E7">
      <w:pPr>
        <w:shd w:val="clear" w:color="auto" w:fill="FFFFFF"/>
        <w:ind w:left="-567"/>
        <w:rPr>
          <w:rFonts w:asciiTheme="minorHAnsi" w:hAnsiTheme="minorHAnsi" w:cstheme="minorHAnsi"/>
          <w:b/>
          <w:bCs/>
          <w:sz w:val="24"/>
          <w:szCs w:val="24"/>
        </w:rPr>
      </w:pPr>
      <w:r w:rsidRPr="001600E7">
        <w:rPr>
          <w:rFonts w:asciiTheme="minorHAnsi" w:hAnsiTheme="minorHAnsi" w:cstheme="minorHAnsi"/>
          <w:b/>
          <w:bCs/>
          <w:sz w:val="24"/>
          <w:szCs w:val="24"/>
        </w:rPr>
        <w:t>Τετάρτη 11 Φεβρουαρίου</w:t>
      </w:r>
      <w:r w:rsidRPr="001600E7">
        <w:rPr>
          <w:rFonts w:asciiTheme="minorHAnsi" w:hAnsiTheme="minorHAnsi" w:cstheme="minorHAnsi"/>
          <w:sz w:val="24"/>
          <w:szCs w:val="24"/>
        </w:rPr>
        <w:t xml:space="preserve"> / 17:00-20:00 (θα μελετηθούν τα αποσπάσματα για τη συναυλία)</w:t>
      </w:r>
    </w:p>
    <w:p w14:paraId="4A8214FA" w14:textId="77777777" w:rsidR="00635287" w:rsidRPr="001600E7" w:rsidRDefault="00635287" w:rsidP="003E668D">
      <w:pPr>
        <w:pStyle w:val="ListParagraph"/>
        <w:shd w:val="clear" w:color="auto" w:fill="FFFFFF"/>
        <w:ind w:left="-567"/>
        <w:rPr>
          <w:rFonts w:asciiTheme="minorHAnsi" w:hAnsiTheme="minorHAnsi" w:cstheme="minorHAnsi"/>
          <w:b/>
          <w:bCs/>
          <w:sz w:val="24"/>
          <w:szCs w:val="24"/>
        </w:rPr>
      </w:pPr>
    </w:p>
    <w:p w14:paraId="175E62A7" w14:textId="29F581D2" w:rsidR="003E668D" w:rsidRPr="003E668D" w:rsidRDefault="003E668D" w:rsidP="003E668D">
      <w:pPr>
        <w:pStyle w:val="ListParagraph"/>
        <w:shd w:val="clear" w:color="auto" w:fill="FFFFFF"/>
        <w:ind w:left="-567"/>
        <w:rPr>
          <w:rFonts w:asciiTheme="minorHAnsi" w:hAnsiTheme="minorHAnsi" w:cstheme="minorHAnsi"/>
          <w:b/>
          <w:bCs/>
          <w:sz w:val="24"/>
          <w:szCs w:val="24"/>
        </w:rPr>
      </w:pPr>
      <w:r w:rsidRPr="003E668D">
        <w:rPr>
          <w:rFonts w:asciiTheme="minorHAnsi" w:hAnsiTheme="minorHAnsi" w:cstheme="minorHAnsi"/>
          <w:b/>
          <w:bCs/>
          <w:sz w:val="24"/>
          <w:szCs w:val="24"/>
        </w:rPr>
        <w:t>Εισιτήρια για Ακροατές</w:t>
      </w:r>
    </w:p>
    <w:p w14:paraId="44F9FB46" w14:textId="534702B0" w:rsidR="003E668D" w:rsidRPr="00A83F23" w:rsidRDefault="003E668D" w:rsidP="003E668D">
      <w:pPr>
        <w:pStyle w:val="ListParagraph"/>
        <w:shd w:val="clear" w:color="auto" w:fill="FFFFFF"/>
        <w:ind w:left="-567"/>
        <w:rPr>
          <w:rFonts w:asciiTheme="minorHAnsi" w:hAnsiTheme="minorHAnsi" w:cstheme="minorHAnsi"/>
          <w:sz w:val="24"/>
          <w:szCs w:val="24"/>
          <w:lang w:eastAsia="el-GR"/>
        </w:rPr>
      </w:pPr>
      <w:r w:rsidRPr="00561679">
        <w:rPr>
          <w:rFonts w:asciiTheme="minorHAnsi" w:hAnsiTheme="minorHAnsi" w:cstheme="minorHAnsi"/>
          <w:b/>
          <w:bCs/>
          <w:sz w:val="24"/>
          <w:szCs w:val="24"/>
        </w:rPr>
        <w:t>€20.00 ανά ημέρα/€60.00 για το σύνολο των 4 ημερών</w:t>
      </w:r>
      <w:r w:rsidRPr="003E668D">
        <w:rPr>
          <w:rFonts w:asciiTheme="minorHAnsi" w:hAnsiTheme="minorHAnsi" w:cstheme="minorHAnsi"/>
          <w:sz w:val="24"/>
          <w:szCs w:val="24"/>
        </w:rPr>
        <w:t xml:space="preserve"> </w:t>
      </w:r>
      <w:r w:rsidR="00561679">
        <w:rPr>
          <w:rFonts w:asciiTheme="minorHAnsi" w:hAnsiTheme="minorHAnsi" w:cstheme="minorHAnsi"/>
          <w:sz w:val="24"/>
          <w:szCs w:val="24"/>
        </w:rPr>
        <w:br/>
        <w:t xml:space="preserve">Τα εισιτήρια εκδίδονται αυθημερόν στον χώρο του </w:t>
      </w:r>
      <w:r w:rsidR="00561679">
        <w:rPr>
          <w:rFonts w:asciiTheme="minorHAnsi" w:hAnsiTheme="minorHAnsi" w:cstheme="minorHAnsi"/>
          <w:sz w:val="24"/>
          <w:szCs w:val="24"/>
          <w:lang w:val="en-US"/>
        </w:rPr>
        <w:t>Masterclass</w:t>
      </w:r>
      <w:r w:rsidR="00A83F23">
        <w:rPr>
          <w:rFonts w:asciiTheme="minorHAnsi" w:hAnsiTheme="minorHAnsi" w:cstheme="minorHAnsi"/>
          <w:sz w:val="24"/>
          <w:szCs w:val="24"/>
        </w:rPr>
        <w:t>.</w:t>
      </w:r>
    </w:p>
    <w:p w14:paraId="1AB4A883" w14:textId="49CB4499" w:rsidR="00283241" w:rsidRPr="00454072" w:rsidRDefault="00283241" w:rsidP="00410E46">
      <w:pPr>
        <w:ind w:left="-567"/>
        <w:rPr>
          <w:rFonts w:ascii="Tahoma" w:eastAsia="Times New Roman" w:hAnsi="Tahoma" w:cs="Tahoma"/>
          <w:b/>
          <w:bCs/>
          <w:lang w:eastAsia="el-GR"/>
        </w:rPr>
      </w:pPr>
    </w:p>
    <w:p w14:paraId="23044A80" w14:textId="28B992DD" w:rsidR="00E75022" w:rsidRPr="003E668D" w:rsidRDefault="003E668D" w:rsidP="003E668D">
      <w:pPr>
        <w:pStyle w:val="NoSpacing"/>
        <w:spacing w:line="276" w:lineRule="auto"/>
        <w:ind w:left="-567"/>
        <w:rPr>
          <w:rFonts w:asciiTheme="minorHAnsi" w:hAnsiTheme="minorHAnsi" w:cstheme="minorHAnsi"/>
          <w:b/>
          <w:bCs/>
          <w:sz w:val="24"/>
          <w:szCs w:val="24"/>
        </w:rPr>
      </w:pPr>
      <w:r w:rsidRPr="003E668D">
        <w:rPr>
          <w:rFonts w:asciiTheme="minorHAnsi" w:hAnsiTheme="minorHAnsi" w:cstheme="minorHAnsi"/>
          <w:b/>
          <w:bCs/>
          <w:sz w:val="24"/>
          <w:szCs w:val="24"/>
        </w:rPr>
        <w:t>Συναυλία</w:t>
      </w:r>
    </w:p>
    <w:p w14:paraId="1724A7F8" w14:textId="77777777" w:rsidR="00E75022" w:rsidRPr="00ED2D54" w:rsidRDefault="00E75022" w:rsidP="00E75022">
      <w:pPr>
        <w:shd w:val="clear" w:color="auto" w:fill="FFFFFF"/>
        <w:ind w:left="-567"/>
        <w:rPr>
          <w:rFonts w:asciiTheme="minorHAnsi" w:hAnsiTheme="minorHAnsi" w:cstheme="minorHAnsi"/>
          <w:b/>
          <w:bCs/>
          <w:sz w:val="24"/>
          <w:szCs w:val="24"/>
        </w:rPr>
      </w:pPr>
      <w:r w:rsidRPr="00ED2D54">
        <w:rPr>
          <w:rFonts w:asciiTheme="minorHAnsi" w:hAnsiTheme="minorHAnsi" w:cstheme="minorHAnsi"/>
          <w:b/>
          <w:bCs/>
          <w:sz w:val="24"/>
          <w:szCs w:val="24"/>
        </w:rPr>
        <w:t>ΑΙΘΟΥΣΑ ΓΙΑΝΝΗΣ ΜΑΡΙΝΟΣ</w:t>
      </w:r>
    </w:p>
    <w:p w14:paraId="379035AB" w14:textId="7243EBF1" w:rsidR="00E75022" w:rsidRPr="00BD1894" w:rsidRDefault="00E75022" w:rsidP="003E668D">
      <w:pPr>
        <w:shd w:val="clear" w:color="auto" w:fill="FFFFFF"/>
        <w:ind w:left="-567"/>
        <w:rPr>
          <w:rFonts w:asciiTheme="minorHAnsi" w:hAnsiTheme="minorHAnsi" w:cstheme="minorHAnsi"/>
          <w:sz w:val="24"/>
          <w:szCs w:val="24"/>
        </w:rPr>
      </w:pPr>
      <w:r w:rsidRPr="00ED2D54">
        <w:rPr>
          <w:rFonts w:asciiTheme="minorHAnsi" w:hAnsiTheme="minorHAnsi" w:cstheme="minorHAnsi"/>
          <w:b/>
          <w:bCs/>
          <w:sz w:val="24"/>
          <w:szCs w:val="24"/>
        </w:rPr>
        <w:t xml:space="preserve">Πέμπτη </w:t>
      </w:r>
      <w:r w:rsidR="00410E46">
        <w:rPr>
          <w:rFonts w:asciiTheme="minorHAnsi" w:hAnsiTheme="minorHAnsi" w:cstheme="minorHAnsi"/>
          <w:b/>
          <w:bCs/>
          <w:sz w:val="24"/>
          <w:szCs w:val="24"/>
        </w:rPr>
        <w:t xml:space="preserve">12 Φεβρουαρίου </w:t>
      </w:r>
      <w:r w:rsidRPr="00ED2D54">
        <w:rPr>
          <w:rFonts w:asciiTheme="minorHAnsi" w:hAnsiTheme="minorHAnsi" w:cstheme="minorHAnsi"/>
          <w:b/>
          <w:bCs/>
          <w:sz w:val="24"/>
          <w:szCs w:val="24"/>
        </w:rPr>
        <w:t>2026</w:t>
      </w:r>
      <w:r w:rsidRPr="00ED2D54">
        <w:rPr>
          <w:rFonts w:asciiTheme="minorHAnsi" w:hAnsiTheme="minorHAnsi" w:cstheme="minorHAnsi"/>
          <w:b/>
          <w:bCs/>
          <w:sz w:val="24"/>
          <w:szCs w:val="24"/>
          <w:lang w:eastAsia="el-GR"/>
        </w:rPr>
        <w:t>/ 18:</w:t>
      </w:r>
      <w:r w:rsidR="00410E46">
        <w:rPr>
          <w:rFonts w:asciiTheme="minorHAnsi" w:hAnsiTheme="minorHAnsi" w:cstheme="minorHAnsi"/>
          <w:b/>
          <w:bCs/>
          <w:sz w:val="24"/>
          <w:szCs w:val="24"/>
          <w:lang w:eastAsia="el-GR"/>
        </w:rPr>
        <w:t>0</w:t>
      </w:r>
      <w:r w:rsidRPr="00ED2D54">
        <w:rPr>
          <w:rFonts w:asciiTheme="minorHAnsi" w:hAnsiTheme="minorHAnsi" w:cstheme="minorHAnsi"/>
          <w:b/>
          <w:bCs/>
          <w:sz w:val="24"/>
          <w:szCs w:val="24"/>
          <w:lang w:eastAsia="el-GR"/>
        </w:rPr>
        <w:t xml:space="preserve">0 </w:t>
      </w:r>
    </w:p>
    <w:p w14:paraId="3267B352" w14:textId="77777777" w:rsidR="00E75022" w:rsidRDefault="00E75022" w:rsidP="00E75022">
      <w:pPr>
        <w:ind w:left="-567"/>
        <w:rPr>
          <w:rFonts w:asciiTheme="minorHAnsi" w:hAnsiTheme="minorHAnsi" w:cstheme="minorHAnsi"/>
          <w:b/>
          <w:bCs/>
          <w:sz w:val="24"/>
          <w:szCs w:val="24"/>
        </w:rPr>
      </w:pPr>
      <w:r w:rsidRPr="00ED2D54">
        <w:rPr>
          <w:rFonts w:asciiTheme="minorHAnsi" w:hAnsiTheme="minorHAnsi" w:cstheme="minorHAnsi"/>
          <w:b/>
          <w:bCs/>
          <w:sz w:val="24"/>
          <w:szCs w:val="24"/>
        </w:rPr>
        <w:t>ΕΙΣΟΔΟΣ ΕΛΕΥΘΕΡΗ</w:t>
      </w:r>
    </w:p>
    <w:p w14:paraId="1ACEE095" w14:textId="77777777" w:rsidR="00410E46" w:rsidRDefault="00410E46" w:rsidP="00E75022">
      <w:pPr>
        <w:ind w:left="-567"/>
        <w:rPr>
          <w:rFonts w:asciiTheme="minorHAnsi" w:hAnsiTheme="minorHAnsi" w:cstheme="minorHAnsi"/>
          <w:b/>
          <w:bCs/>
          <w:sz w:val="24"/>
          <w:szCs w:val="24"/>
        </w:rPr>
      </w:pPr>
    </w:p>
    <w:p w14:paraId="27D36F53" w14:textId="77777777" w:rsidR="00A83F23" w:rsidRDefault="00A83F23" w:rsidP="00410E46">
      <w:pPr>
        <w:ind w:left="-567"/>
        <w:rPr>
          <w:rFonts w:asciiTheme="minorHAnsi" w:hAnsiTheme="minorHAnsi" w:cstheme="minorHAnsi"/>
          <w:b/>
          <w:bCs/>
          <w:sz w:val="24"/>
          <w:szCs w:val="24"/>
        </w:rPr>
      </w:pPr>
    </w:p>
    <w:p w14:paraId="1FCD84A1" w14:textId="1C313BE5" w:rsidR="00410E46" w:rsidRPr="00410E46" w:rsidRDefault="00410E46" w:rsidP="00410E46">
      <w:pPr>
        <w:ind w:left="-567"/>
        <w:rPr>
          <w:rFonts w:asciiTheme="minorHAnsi" w:hAnsiTheme="minorHAnsi" w:cstheme="minorHAnsi"/>
          <w:b/>
          <w:bCs/>
          <w:sz w:val="24"/>
          <w:szCs w:val="24"/>
        </w:rPr>
      </w:pPr>
      <w:r>
        <w:rPr>
          <w:rFonts w:asciiTheme="minorHAnsi" w:hAnsiTheme="minorHAnsi" w:cstheme="minorHAnsi"/>
          <w:b/>
          <w:bCs/>
          <w:sz w:val="24"/>
          <w:szCs w:val="24"/>
        </w:rPr>
        <w:t xml:space="preserve">ΒΙΟΓΡΑΦΙΚΟ </w:t>
      </w:r>
      <w:r w:rsidRPr="00410E46">
        <w:rPr>
          <w:rFonts w:asciiTheme="minorHAnsi" w:hAnsiTheme="minorHAnsi" w:cstheme="minorHAnsi"/>
          <w:b/>
          <w:bCs/>
          <w:sz w:val="24"/>
          <w:szCs w:val="24"/>
        </w:rPr>
        <w:t>ΔΑΝΑΗ</w:t>
      </w:r>
      <w:r>
        <w:rPr>
          <w:rFonts w:asciiTheme="minorHAnsi" w:hAnsiTheme="minorHAnsi" w:cstheme="minorHAnsi"/>
          <w:b/>
          <w:bCs/>
          <w:sz w:val="24"/>
          <w:szCs w:val="24"/>
        </w:rPr>
        <w:t>Σ</w:t>
      </w:r>
      <w:r w:rsidRPr="00410E46">
        <w:rPr>
          <w:rFonts w:asciiTheme="minorHAnsi" w:hAnsiTheme="minorHAnsi" w:cstheme="minorHAnsi"/>
          <w:b/>
          <w:bCs/>
          <w:sz w:val="24"/>
          <w:szCs w:val="24"/>
        </w:rPr>
        <w:t xml:space="preserve"> ΚΑΡΑ</w:t>
      </w:r>
    </w:p>
    <w:p w14:paraId="2A65D0F5" w14:textId="7B6BA3CB"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«Υποδειγματικές και εμπνευσμένες πρώτες εκτελέσεις, για μία ακόμα φορά από την Καρά. Ερμηνείες που συναρπάζουν τον ακροατή με την διαύγεια, ορμητικότητα και πληθωρικό ψυχισμό … αμεσότητα που κόβει την ανάσα …». International Record Review, Charles Hopkins Vol.5Nov 2004.</w:t>
      </w:r>
    </w:p>
    <w:p w14:paraId="1F0E10E3" w14:textId="77777777" w:rsidR="00410E46" w:rsidRPr="00410E46" w:rsidRDefault="00410E46" w:rsidP="00410E46">
      <w:pPr>
        <w:ind w:left="-567"/>
        <w:rPr>
          <w:rFonts w:asciiTheme="minorHAnsi" w:hAnsiTheme="minorHAnsi" w:cstheme="minorHAnsi"/>
          <w:sz w:val="24"/>
          <w:szCs w:val="24"/>
        </w:rPr>
      </w:pPr>
    </w:p>
    <w:p w14:paraId="79AA8BAF" w14:textId="77777777"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Ελληνίδα πιανίστα, με πρώτη εμφάνιση στα δεκαέξι της χρόνια και με μουσική πορεία πενήντα χρόνων, έχει διακριθεί στη διεθνή μουσική σκηνή για την ερμηνευτική της τέχνη. Πραγματοποίησε επαναλαμβανόμενες μετακλήσεις σαν σολίστ με πλήθος διεθνών και ελληνικών ορχηστρών, σε σειρές συναυλιών, σε διεθνή φεστιβάλ, (Ηρώδειο, Cervantino, Santander) και περιοδείες σε πολλές χώρες ανά τον κόσμο. Ξεχωρίζουν οι συνεργασίες της με μαέστρους όπως ο Matthias Bamert και BBC Philharmonic, Hans Graf και Mozarteum Orchestra Salzburg, Philippe Entremont καιWiener Kammerοrchester, Vladimir Spivakov με τους Moscow Virtuosi, Friedemann Layer με την Orchestre National de Montpellier και την Orchestre du Conservatoire National de Paris, Jacob Kowalski και Orquesta Sinfonica de Cervantino, Giancarlo Andretta και Aarhus Symphony Orchestra, John Georgiadis Bangkok Symphony Orchestra, Budapest Camerata, Sofia Philharmonic, Robertas Šervenikas και Lithuanian State Orchestra, Adrian Sunshine, Alexander Lazarev, London Festival Orchestra,κ.α. Στην σύμπραξη ως σολίστ στην Ελλάδα συνεργάστηκε πολλάκις με αρχιμουσικούς όπως ο Αλέξανδρος Μυράτ και την Καμεράτα-Ορχήστρα των Φίλων της Μουσικής, καθώς και με τις ΚΟΑ, ΚΟΘ και Συμφωνική της ΕΡΤ με τους Μιλτιάδη Καρύδη, Cristian Mandeal, Ch.Olivieri Munroe, Βύρωνα Φιδετζή, Ηλία Βουδούρη, Δημήτρη Αγραφιώτη, Κοσμά Γαλιλαία, Βύρωνα Κολάση, Eυθ.Καβαλλιεράτο, Τάτσης Αποστολίδης κ.α.</w:t>
      </w:r>
    </w:p>
    <w:p w14:paraId="1EBDB3C2" w14:textId="77777777" w:rsidR="00410E46" w:rsidRPr="00410E46" w:rsidRDefault="00410E46" w:rsidP="00410E46">
      <w:pPr>
        <w:ind w:left="-567"/>
        <w:rPr>
          <w:rFonts w:asciiTheme="minorHAnsi" w:hAnsiTheme="minorHAnsi" w:cstheme="minorHAnsi"/>
          <w:sz w:val="24"/>
          <w:szCs w:val="24"/>
        </w:rPr>
      </w:pPr>
    </w:p>
    <w:p w14:paraId="6EA5E4A1" w14:textId="77777777"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 xml:space="preserve">Πολυάριθμες υπήρξαν οι ραδιοφωνικές, οι τηλεοπτικές εμφανίσεις και ζωντανές μαγνητοσκοπήσεις συναυλιών από την ΕΡΤ από το 1979 έως το 2018. Το 2017, παρουσιάστηκε από το κανάλι της Βουλής ωριαίο αφιέρωμα στην πορεία της στην εκπομπή «Μουσικές Μορφές», και το 2018 μαγνητοσκοπήθηκε από την ΕΡΤ2 η ερμηνεία της του 5ου Κοντσέρτου του Μπετόβεν με την Συμφωνική της ΕΡΤ με διευθυντή τον Ηλία Βουδούρη. Εξίσου πολυάριθμες οι ραδιο-τηλεοπτικές εμφανίσεις στις χώρες όπου έχει προσκληθεί, όπως στην France Musique και Radio France, στο Radio UNAM, Radio Educaciόn στο Μεξικό, στις Δημοκρατίες της πρώην </w:t>
      </w:r>
      <w:r w:rsidRPr="00410E46">
        <w:rPr>
          <w:rFonts w:asciiTheme="minorHAnsi" w:hAnsiTheme="minorHAnsi" w:cstheme="minorHAnsi"/>
          <w:sz w:val="24"/>
          <w:szCs w:val="24"/>
        </w:rPr>
        <w:lastRenderedPageBreak/>
        <w:t>Σοβιετικής Ρωσίας χώρες όπου είχε περιοδεύσει κατ’ επανάληψη, στη Βουλγαρία, στο ΡΙΚ της Κύπρου, WDR Γερμανίας, WGBH Βοστώνης, WQXR Νέας Υόρκης, καθώς και σε ειδικές μετακλήσεις από το ΒΒC 3 με την Φιλαρμονική του BBC.</w:t>
      </w:r>
    </w:p>
    <w:p w14:paraId="6D40D571" w14:textId="77777777" w:rsidR="00410E46" w:rsidRPr="00410E46" w:rsidRDefault="00410E46" w:rsidP="00410E46">
      <w:pPr>
        <w:ind w:left="-567"/>
        <w:rPr>
          <w:rFonts w:asciiTheme="minorHAnsi" w:hAnsiTheme="minorHAnsi" w:cstheme="minorHAnsi"/>
          <w:sz w:val="24"/>
          <w:szCs w:val="24"/>
        </w:rPr>
      </w:pPr>
    </w:p>
    <w:p w14:paraId="6B49520D" w14:textId="15F22263"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Η καλλιτεχνική ταυτότητα της Δανάης Καρά προσδιορίζεται από την προσήλω</w:t>
      </w:r>
      <w:r w:rsidR="00635287">
        <w:rPr>
          <w:rFonts w:asciiTheme="minorHAnsi" w:hAnsiTheme="minorHAnsi" w:cstheme="minorHAnsi"/>
          <w:sz w:val="24"/>
          <w:szCs w:val="24"/>
        </w:rPr>
        <w:t>σή</w:t>
      </w:r>
      <w:r w:rsidRPr="00410E46">
        <w:rPr>
          <w:rFonts w:asciiTheme="minorHAnsi" w:hAnsiTheme="minorHAnsi" w:cstheme="minorHAnsi"/>
          <w:sz w:val="24"/>
          <w:szCs w:val="24"/>
        </w:rPr>
        <w:t xml:space="preserve"> της κατά τις δεκαετίες ’80 και ’90 να φέρει στο προσκήνιο σημαντικά και δυσπρόσιτα έργα</w:t>
      </w:r>
      <w:r w:rsidR="00A35DA8">
        <w:rPr>
          <w:rFonts w:asciiTheme="minorHAnsi" w:hAnsiTheme="minorHAnsi" w:cstheme="minorHAnsi"/>
          <w:sz w:val="24"/>
          <w:szCs w:val="24"/>
        </w:rPr>
        <w:t xml:space="preserve">, </w:t>
      </w:r>
      <w:r w:rsidRPr="00410E46">
        <w:rPr>
          <w:rFonts w:asciiTheme="minorHAnsi" w:hAnsiTheme="minorHAnsi" w:cstheme="minorHAnsi"/>
          <w:sz w:val="24"/>
          <w:szCs w:val="24"/>
        </w:rPr>
        <w:t>αλλά και να ανασύρει από την αφάνεια παραμελημένα αριστουργήματα της κλασσικής παράδοσης καθώς και τις διαφορετικές όψεις της Ελληνικής Μουσικής δημιουργίας.</w:t>
      </w:r>
    </w:p>
    <w:p w14:paraId="76DD9C41" w14:textId="77777777"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Οι επιλογές αυτές αποτυπώνονται στην 25ετη δισκογραφία της (1980-2005) με δεκαέξι άλμπουμ που περιλαμβάνουν έξι κοντσέρτα για πιάνο και ορχήστρα όπως το Κοντσέρτο για πιάνο και ορχήστρα του Γιώργου ΣΙΣΙΛΙΑΝΟΥ σε πρώτη εκτέλεση, το 3ο και 4ο Κοντσέρτο για πιάνο και ορχήστρα του Νίκου ΣΚΑΛΚΩΤΑ σε πρώτη εκτέλεση, το 1ο, 2ο &amp; 3ο Κοντσέρτο για πιάνο και ορχήστρα του Felix MENDELSSOHN. Η δισκογραφία για σόλο πιάνο περιλαμβάνει τις διαφορετικές όψεις της Ελληνικής Μουσικής δημιουργίας με σημαντικά έργα του Ελληνικού Μοντερνισμού του 20αι. σε παγκόσμιες πρώτες εκτελέσεις, όπως τα πιανιστικά έργα των Δημήτρη Μητρόπουλου, Νίκου Σκαλκώτα, Γιάννη Κωνσταντινίδη, Μανώλη Καλομοίρη, Μίκη Θεοδωράκη, Θάνου Μικρούτσικου, Κυριάκου Σφέτσα, και το σύνολο των έργων για πιάνο του Μάνου Χατζιδάκι. Πέραν αυτών δισκογράφησε κύκλους των πιανιστικών έργων του Johannes Brahms, έργα Manuel De Falla και παράλληλα αναβίωσε έργα προ-κλασσικής παράδοσης όπως τις 62 Σονάτες του Domenico Cimarosa (διάκριση 5 Diapason).</w:t>
      </w:r>
    </w:p>
    <w:p w14:paraId="2EC05A3B" w14:textId="32771EE1"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Η δισκογραφία της πραγματοποιήθηκε σε παραγωγές των εταιρειών Universal/DECCA Agora Musica, ΕΜΙ Classics, Philips, Universal/Millennium Archive, και την ελληνική ΛΥΡΑ με σημαντικούς παραγωγούς όπως οι Αλέκος Πατσιφάς, Φίλιππος Παπαθεοδώρου,</w:t>
      </w:r>
      <w:r w:rsidR="00A35DA8">
        <w:rPr>
          <w:rFonts w:asciiTheme="minorHAnsi" w:hAnsiTheme="minorHAnsi" w:cstheme="minorHAnsi"/>
          <w:sz w:val="24"/>
          <w:szCs w:val="24"/>
        </w:rPr>
        <w:t xml:space="preserve"> </w:t>
      </w:r>
      <w:r w:rsidRPr="00410E46">
        <w:rPr>
          <w:rFonts w:asciiTheme="minorHAnsi" w:hAnsiTheme="minorHAnsi" w:cstheme="minorHAnsi"/>
          <w:sz w:val="24"/>
          <w:szCs w:val="24"/>
        </w:rPr>
        <w:t>Niko Velissioti</w:t>
      </w:r>
      <w:r w:rsidR="00A35DA8">
        <w:rPr>
          <w:rFonts w:asciiTheme="minorHAnsi" w:hAnsiTheme="minorHAnsi" w:cstheme="minorHAnsi"/>
          <w:sz w:val="24"/>
          <w:szCs w:val="24"/>
        </w:rPr>
        <w:t xml:space="preserve"> </w:t>
      </w:r>
      <w:r w:rsidRPr="00410E46">
        <w:rPr>
          <w:rFonts w:asciiTheme="minorHAnsi" w:hAnsiTheme="minorHAnsi" w:cstheme="minorHAnsi"/>
          <w:sz w:val="24"/>
          <w:szCs w:val="24"/>
        </w:rPr>
        <w:t>και René Koering. Μετά την σημαντική αρθρογραφία γι</w:t>
      </w:r>
      <w:r w:rsidR="00A35DA8">
        <w:rPr>
          <w:rFonts w:asciiTheme="minorHAnsi" w:hAnsiTheme="minorHAnsi" w:cstheme="minorHAnsi"/>
          <w:sz w:val="24"/>
          <w:szCs w:val="24"/>
        </w:rPr>
        <w:t>α</w:t>
      </w:r>
      <w:r w:rsidRPr="00410E46">
        <w:rPr>
          <w:rFonts w:asciiTheme="minorHAnsi" w:hAnsiTheme="minorHAnsi" w:cstheme="minorHAnsi"/>
          <w:sz w:val="24"/>
          <w:szCs w:val="24"/>
        </w:rPr>
        <w:t xml:space="preserve"> τις «ερμηνείες αναφοράς» όπως χαρακτηρίστηκαν από το International Record Review, Gramophone, Diapason, American Record Review, Klassik Heute, Record Geijutsu, η δισκογραφία της αρχειοθετήθηκε στο Διεθνές Πιανιστικό Αρχείο του Πανεπιστ</w:t>
      </w:r>
      <w:r w:rsidR="00A35DA8">
        <w:rPr>
          <w:rFonts w:asciiTheme="minorHAnsi" w:hAnsiTheme="minorHAnsi" w:cstheme="minorHAnsi"/>
          <w:sz w:val="24"/>
          <w:szCs w:val="24"/>
        </w:rPr>
        <w:t>ημίου</w:t>
      </w:r>
      <w:r w:rsidRPr="00410E46">
        <w:rPr>
          <w:rFonts w:asciiTheme="minorHAnsi" w:hAnsiTheme="minorHAnsi" w:cstheme="minorHAnsi"/>
          <w:sz w:val="24"/>
          <w:szCs w:val="24"/>
        </w:rPr>
        <w:t xml:space="preserve"> Maryland (IPAM) των ΗΠΑ. Από το 2013 και ένθεν η δισκογραφία της κυκλοφορεί σε ψηφιακές επανεκδόσεις από την NAXOS και την NAR Classical International.</w:t>
      </w:r>
    </w:p>
    <w:p w14:paraId="24526393" w14:textId="77777777" w:rsidR="00410E46" w:rsidRPr="00410E46" w:rsidRDefault="00410E46" w:rsidP="00410E46">
      <w:pPr>
        <w:ind w:left="-567"/>
        <w:rPr>
          <w:rFonts w:asciiTheme="minorHAnsi" w:hAnsiTheme="minorHAnsi" w:cstheme="minorHAnsi"/>
          <w:sz w:val="24"/>
          <w:szCs w:val="24"/>
        </w:rPr>
      </w:pPr>
    </w:p>
    <w:p w14:paraId="07C2C597" w14:textId="7E8ED8E6"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Δύο ειδικές εμφανίσεις πραγματοποίησε αφενός ως προσκεκλημένη του Ελληνικού Αρχηγείου του ΝΑΤΟ για ρεσιτάλ-που περιείχαν πάντα έργα ελλήνων συνθετών- το 1992 στη βάση του ΝΑΤΟ στην Νάπολη και αφετέρου το 1993 στην Κωνσταντινούπολη, προσκεκλημένη για ρεσιτάλ υπό την αιγίδα του Οικουμενικού Πατριάρχου Βαρθολομαίου, γ</w:t>
      </w:r>
      <w:r w:rsidR="00A35DA8">
        <w:rPr>
          <w:rFonts w:asciiTheme="minorHAnsi" w:hAnsiTheme="minorHAnsi" w:cstheme="minorHAnsi"/>
          <w:sz w:val="24"/>
          <w:szCs w:val="24"/>
        </w:rPr>
        <w:t>ια</w:t>
      </w:r>
      <w:r w:rsidRPr="00410E46">
        <w:rPr>
          <w:rFonts w:asciiTheme="minorHAnsi" w:hAnsiTheme="minorHAnsi" w:cstheme="minorHAnsi"/>
          <w:sz w:val="24"/>
          <w:szCs w:val="24"/>
        </w:rPr>
        <w:t xml:space="preserve"> τα εκατόχρονα των ελληνικών εκπαιδευτηρίων της Πόλης, της Μεγάλης του Γένους Σχολής και του Ζωγραφείου Λυκείου, ακολούθησε απονομή αναμνηστικού μεταλλίου εκ μέρους Πατριάρχου Βαρθολομαίου.</w:t>
      </w:r>
    </w:p>
    <w:p w14:paraId="5622D465" w14:textId="77777777" w:rsidR="00410E46" w:rsidRPr="00410E46" w:rsidRDefault="00410E46" w:rsidP="00410E46">
      <w:pPr>
        <w:ind w:left="-567"/>
        <w:rPr>
          <w:rFonts w:asciiTheme="minorHAnsi" w:hAnsiTheme="minorHAnsi" w:cstheme="minorHAnsi"/>
          <w:sz w:val="24"/>
          <w:szCs w:val="24"/>
        </w:rPr>
      </w:pPr>
    </w:p>
    <w:p w14:paraId="113B1CC8" w14:textId="77777777"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Τιμήθηκε με το Βραβείο Δισκογραφίας 2000 της Ένωσης Ελλήνων Κριτικών Θεάτρου και Μουσικής, και το Ελληνικό Βραβείο Μουσικής 2003 από το Εθνικό Συμβούλιο Μουσικής, μέλος του IMC/UNESCO.IMC/UNESCO, για τις πολυάριθμες εκτελέσεις που έκανε ανά τον κόσμο της σύγχρονης ελληνικής μουσικής, με ενδεικτικό παράδειγμα τη πρεμιέρα του κολοσσιαίου Τρίτου Κοντσέρτου για πιάνο του Νίκου Σκαλκώτα στο Παρίσι, Salle Olivier Messiaen, παραγωγή της Radio France. (βλ. Ετήσιο Συμπλήρωμα 2004 Encyclopaedia Britannica).</w:t>
      </w:r>
    </w:p>
    <w:p w14:paraId="23CBE253" w14:textId="77777777" w:rsidR="00410E46" w:rsidRPr="00410E46" w:rsidRDefault="00410E46" w:rsidP="00410E46">
      <w:pPr>
        <w:ind w:left="-567"/>
        <w:rPr>
          <w:rFonts w:asciiTheme="minorHAnsi" w:hAnsiTheme="minorHAnsi" w:cstheme="minorHAnsi"/>
          <w:sz w:val="24"/>
          <w:szCs w:val="24"/>
        </w:rPr>
      </w:pPr>
    </w:p>
    <w:p w14:paraId="5FB6506F" w14:textId="77777777"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Στον τομέα της Μουσικής Δωματίου είχε μακροχρόνιες συνεργασίες με τους λυρικούς καλλιτέχνες Μαρκέλλα Χατζιάνο, Φραγκίσκο Βουτσίνο, Χριστόφορο Σταμπόγλη, τους βιολιστές Ματθαίο Καριόλου και Hideko Udagawa, και τα κουαρτέτα VOCES, AUER, και KROGER.</w:t>
      </w:r>
    </w:p>
    <w:p w14:paraId="70389AB2" w14:textId="77777777" w:rsidR="00410E46" w:rsidRPr="00410E46" w:rsidRDefault="00410E46" w:rsidP="00410E46">
      <w:pPr>
        <w:ind w:left="-567"/>
        <w:rPr>
          <w:rFonts w:asciiTheme="minorHAnsi" w:hAnsiTheme="minorHAnsi" w:cstheme="minorHAnsi"/>
          <w:sz w:val="24"/>
          <w:szCs w:val="24"/>
        </w:rPr>
      </w:pPr>
    </w:p>
    <w:p w14:paraId="46939FD7" w14:textId="77777777" w:rsidR="00410E46" w:rsidRPr="001600E7"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Δίδαξε</w:t>
      </w:r>
      <w:r w:rsidRPr="001600E7">
        <w:rPr>
          <w:rFonts w:asciiTheme="minorHAnsi" w:hAnsiTheme="minorHAnsi" w:cstheme="minorHAnsi"/>
          <w:sz w:val="24"/>
          <w:szCs w:val="24"/>
        </w:rPr>
        <w:t xml:space="preserve"> </w:t>
      </w:r>
      <w:r w:rsidRPr="00410E46">
        <w:rPr>
          <w:rFonts w:asciiTheme="minorHAnsi" w:hAnsiTheme="minorHAnsi" w:cstheme="minorHAnsi"/>
          <w:sz w:val="24"/>
          <w:szCs w:val="24"/>
        </w:rPr>
        <w:t>ως</w:t>
      </w:r>
      <w:r w:rsidRPr="001600E7">
        <w:rPr>
          <w:rFonts w:asciiTheme="minorHAnsi" w:hAnsiTheme="minorHAnsi" w:cstheme="minorHAnsi"/>
          <w:sz w:val="24"/>
          <w:szCs w:val="24"/>
        </w:rPr>
        <w:t xml:space="preserve"> </w:t>
      </w:r>
      <w:r w:rsidRPr="00410E46">
        <w:rPr>
          <w:rFonts w:asciiTheme="minorHAnsi" w:hAnsiTheme="minorHAnsi" w:cstheme="minorHAnsi"/>
          <w:sz w:val="24"/>
          <w:szCs w:val="24"/>
          <w:lang w:val="en-US"/>
        </w:rPr>
        <w:t>Artist</w:t>
      </w:r>
      <w:r w:rsidRPr="001600E7">
        <w:rPr>
          <w:rFonts w:asciiTheme="minorHAnsi" w:hAnsiTheme="minorHAnsi" w:cstheme="minorHAnsi"/>
          <w:sz w:val="24"/>
          <w:szCs w:val="24"/>
        </w:rPr>
        <w:t>–</w:t>
      </w:r>
      <w:r w:rsidRPr="00410E46">
        <w:rPr>
          <w:rFonts w:asciiTheme="minorHAnsi" w:hAnsiTheme="minorHAnsi" w:cstheme="minorHAnsi"/>
          <w:sz w:val="24"/>
          <w:szCs w:val="24"/>
          <w:lang w:val="en-US"/>
        </w:rPr>
        <w:t>in</w:t>
      </w:r>
      <w:r w:rsidRPr="001600E7">
        <w:rPr>
          <w:rFonts w:asciiTheme="minorHAnsi" w:hAnsiTheme="minorHAnsi" w:cstheme="minorHAnsi"/>
          <w:sz w:val="24"/>
          <w:szCs w:val="24"/>
        </w:rPr>
        <w:t>-</w:t>
      </w:r>
      <w:r w:rsidRPr="00410E46">
        <w:rPr>
          <w:rFonts w:asciiTheme="minorHAnsi" w:hAnsiTheme="minorHAnsi" w:cstheme="minorHAnsi"/>
          <w:sz w:val="24"/>
          <w:szCs w:val="24"/>
          <w:lang w:val="en-US"/>
        </w:rPr>
        <w:t>Residence</w:t>
      </w:r>
      <w:r w:rsidRPr="001600E7">
        <w:rPr>
          <w:rFonts w:asciiTheme="minorHAnsi" w:hAnsiTheme="minorHAnsi" w:cstheme="minorHAnsi"/>
          <w:sz w:val="24"/>
          <w:szCs w:val="24"/>
        </w:rPr>
        <w:t xml:space="preserve"> </w:t>
      </w:r>
      <w:r w:rsidRPr="00410E46">
        <w:rPr>
          <w:rFonts w:asciiTheme="minorHAnsi" w:hAnsiTheme="minorHAnsi" w:cstheme="minorHAnsi"/>
          <w:sz w:val="24"/>
          <w:szCs w:val="24"/>
        </w:rPr>
        <w:t>στο</w:t>
      </w:r>
      <w:r w:rsidRPr="001600E7">
        <w:rPr>
          <w:rFonts w:asciiTheme="minorHAnsi" w:hAnsiTheme="minorHAnsi" w:cstheme="minorHAnsi"/>
          <w:sz w:val="24"/>
          <w:szCs w:val="24"/>
        </w:rPr>
        <w:t xml:space="preserve"> </w:t>
      </w:r>
      <w:r w:rsidRPr="00410E46">
        <w:rPr>
          <w:rFonts w:asciiTheme="minorHAnsi" w:hAnsiTheme="minorHAnsi" w:cstheme="minorHAnsi"/>
          <w:sz w:val="24"/>
          <w:szCs w:val="24"/>
          <w:lang w:val="en-US"/>
        </w:rPr>
        <w:t>American</w:t>
      </w:r>
      <w:r w:rsidRPr="001600E7">
        <w:rPr>
          <w:rFonts w:asciiTheme="minorHAnsi" w:hAnsiTheme="minorHAnsi" w:cstheme="minorHAnsi"/>
          <w:sz w:val="24"/>
          <w:szCs w:val="24"/>
        </w:rPr>
        <w:t xml:space="preserve"> </w:t>
      </w:r>
      <w:r w:rsidRPr="00410E46">
        <w:rPr>
          <w:rFonts w:asciiTheme="minorHAnsi" w:hAnsiTheme="minorHAnsi" w:cstheme="minorHAnsi"/>
          <w:sz w:val="24"/>
          <w:szCs w:val="24"/>
          <w:lang w:val="en-US"/>
        </w:rPr>
        <w:t>College</w:t>
      </w:r>
      <w:r w:rsidRPr="001600E7">
        <w:rPr>
          <w:rFonts w:asciiTheme="minorHAnsi" w:hAnsiTheme="minorHAnsi" w:cstheme="minorHAnsi"/>
          <w:sz w:val="24"/>
          <w:szCs w:val="24"/>
        </w:rPr>
        <w:t xml:space="preserve"> </w:t>
      </w:r>
      <w:r w:rsidRPr="00410E46">
        <w:rPr>
          <w:rFonts w:asciiTheme="minorHAnsi" w:hAnsiTheme="minorHAnsi" w:cstheme="minorHAnsi"/>
          <w:sz w:val="24"/>
          <w:szCs w:val="24"/>
          <w:lang w:val="en-US"/>
        </w:rPr>
        <w:t>of</w:t>
      </w:r>
      <w:r w:rsidRPr="001600E7">
        <w:rPr>
          <w:rFonts w:asciiTheme="minorHAnsi" w:hAnsiTheme="minorHAnsi" w:cstheme="minorHAnsi"/>
          <w:sz w:val="24"/>
          <w:szCs w:val="24"/>
        </w:rPr>
        <w:t xml:space="preserve"> </w:t>
      </w:r>
      <w:r w:rsidRPr="00410E46">
        <w:rPr>
          <w:rFonts w:asciiTheme="minorHAnsi" w:hAnsiTheme="minorHAnsi" w:cstheme="minorHAnsi"/>
          <w:sz w:val="24"/>
          <w:szCs w:val="24"/>
          <w:lang w:val="en-US"/>
        </w:rPr>
        <w:t>Greece</w:t>
      </w:r>
      <w:r w:rsidRPr="001600E7">
        <w:rPr>
          <w:rFonts w:asciiTheme="minorHAnsi" w:hAnsiTheme="minorHAnsi" w:cstheme="minorHAnsi"/>
          <w:sz w:val="24"/>
          <w:szCs w:val="24"/>
        </w:rPr>
        <w:t>/</w:t>
      </w:r>
      <w:r w:rsidRPr="00410E46">
        <w:rPr>
          <w:rFonts w:asciiTheme="minorHAnsi" w:hAnsiTheme="minorHAnsi" w:cstheme="minorHAnsi"/>
          <w:sz w:val="24"/>
          <w:szCs w:val="24"/>
          <w:lang w:val="en-US"/>
        </w:rPr>
        <w:t>Deree</w:t>
      </w:r>
      <w:r w:rsidRPr="001600E7">
        <w:rPr>
          <w:rFonts w:asciiTheme="minorHAnsi" w:hAnsiTheme="minorHAnsi" w:cstheme="minorHAnsi"/>
          <w:sz w:val="24"/>
          <w:szCs w:val="24"/>
        </w:rPr>
        <w:t xml:space="preserve"> </w:t>
      </w:r>
      <w:r w:rsidRPr="00410E46">
        <w:rPr>
          <w:rFonts w:asciiTheme="minorHAnsi" w:hAnsiTheme="minorHAnsi" w:cstheme="minorHAnsi"/>
          <w:sz w:val="24"/>
          <w:szCs w:val="24"/>
          <w:lang w:val="en-US"/>
        </w:rPr>
        <w:t>College</w:t>
      </w:r>
      <w:r w:rsidRPr="001600E7">
        <w:rPr>
          <w:rFonts w:asciiTheme="minorHAnsi" w:hAnsiTheme="minorHAnsi" w:cstheme="minorHAnsi"/>
          <w:sz w:val="24"/>
          <w:szCs w:val="24"/>
        </w:rPr>
        <w:t xml:space="preserve"> </w:t>
      </w:r>
      <w:r w:rsidRPr="00410E46">
        <w:rPr>
          <w:rFonts w:asciiTheme="minorHAnsi" w:hAnsiTheme="minorHAnsi" w:cstheme="minorHAnsi"/>
          <w:sz w:val="24"/>
          <w:szCs w:val="24"/>
        </w:rPr>
        <w:t>και</w:t>
      </w:r>
      <w:r w:rsidRPr="001600E7">
        <w:rPr>
          <w:rFonts w:asciiTheme="minorHAnsi" w:hAnsiTheme="minorHAnsi" w:cstheme="minorHAnsi"/>
          <w:sz w:val="24"/>
          <w:szCs w:val="24"/>
        </w:rPr>
        <w:t xml:space="preserve"> </w:t>
      </w:r>
      <w:r w:rsidRPr="00410E46">
        <w:rPr>
          <w:rFonts w:asciiTheme="minorHAnsi" w:hAnsiTheme="minorHAnsi" w:cstheme="minorHAnsi"/>
          <w:sz w:val="24"/>
          <w:szCs w:val="24"/>
        </w:rPr>
        <w:t>σε</w:t>
      </w:r>
      <w:r w:rsidRPr="001600E7">
        <w:rPr>
          <w:rFonts w:asciiTheme="minorHAnsi" w:hAnsiTheme="minorHAnsi" w:cstheme="minorHAnsi"/>
          <w:sz w:val="24"/>
          <w:szCs w:val="24"/>
        </w:rPr>
        <w:t xml:space="preserve"> </w:t>
      </w:r>
      <w:r w:rsidRPr="00410E46">
        <w:rPr>
          <w:rFonts w:asciiTheme="minorHAnsi" w:hAnsiTheme="minorHAnsi" w:cstheme="minorHAnsi"/>
          <w:sz w:val="24"/>
          <w:szCs w:val="24"/>
          <w:lang w:val="en-US"/>
        </w:rPr>
        <w:t>Masterclasses</w:t>
      </w:r>
      <w:r w:rsidRPr="001600E7">
        <w:rPr>
          <w:rFonts w:asciiTheme="minorHAnsi" w:hAnsiTheme="minorHAnsi" w:cstheme="minorHAnsi"/>
          <w:sz w:val="24"/>
          <w:szCs w:val="24"/>
        </w:rPr>
        <w:t xml:space="preserve">, </w:t>
      </w:r>
      <w:r w:rsidRPr="00410E46">
        <w:rPr>
          <w:rFonts w:asciiTheme="minorHAnsi" w:hAnsiTheme="minorHAnsi" w:cstheme="minorHAnsi"/>
          <w:sz w:val="24"/>
          <w:szCs w:val="24"/>
        </w:rPr>
        <w:t>όπως</w:t>
      </w:r>
      <w:r w:rsidRPr="001600E7">
        <w:rPr>
          <w:rFonts w:asciiTheme="minorHAnsi" w:hAnsiTheme="minorHAnsi" w:cstheme="minorHAnsi"/>
          <w:sz w:val="24"/>
          <w:szCs w:val="24"/>
        </w:rPr>
        <w:t xml:space="preserve"> </w:t>
      </w:r>
      <w:r w:rsidRPr="00410E46">
        <w:rPr>
          <w:rFonts w:asciiTheme="minorHAnsi" w:hAnsiTheme="minorHAnsi" w:cstheme="minorHAnsi"/>
          <w:sz w:val="24"/>
          <w:szCs w:val="24"/>
        </w:rPr>
        <w:t>στο</w:t>
      </w:r>
      <w:r w:rsidRPr="001600E7">
        <w:rPr>
          <w:rFonts w:asciiTheme="minorHAnsi" w:hAnsiTheme="minorHAnsi" w:cstheme="minorHAnsi"/>
          <w:sz w:val="24"/>
          <w:szCs w:val="24"/>
        </w:rPr>
        <w:t xml:space="preserve"> </w:t>
      </w:r>
      <w:r w:rsidRPr="00410E46">
        <w:rPr>
          <w:rFonts w:asciiTheme="minorHAnsi" w:hAnsiTheme="minorHAnsi" w:cstheme="minorHAnsi"/>
          <w:sz w:val="24"/>
          <w:szCs w:val="24"/>
        </w:rPr>
        <w:t>Διεθνές</w:t>
      </w:r>
      <w:r w:rsidRPr="001600E7">
        <w:rPr>
          <w:rFonts w:asciiTheme="minorHAnsi" w:hAnsiTheme="minorHAnsi" w:cstheme="minorHAnsi"/>
          <w:sz w:val="24"/>
          <w:szCs w:val="24"/>
        </w:rPr>
        <w:t xml:space="preserve"> </w:t>
      </w:r>
      <w:r w:rsidRPr="00410E46">
        <w:rPr>
          <w:rFonts w:asciiTheme="minorHAnsi" w:hAnsiTheme="minorHAnsi" w:cstheme="minorHAnsi"/>
          <w:sz w:val="24"/>
          <w:szCs w:val="24"/>
        </w:rPr>
        <w:t>Φεστιβάλ</w:t>
      </w:r>
      <w:r w:rsidRPr="001600E7">
        <w:rPr>
          <w:rFonts w:asciiTheme="minorHAnsi" w:hAnsiTheme="minorHAnsi" w:cstheme="minorHAnsi"/>
          <w:sz w:val="24"/>
          <w:szCs w:val="24"/>
        </w:rPr>
        <w:t xml:space="preserve"> </w:t>
      </w:r>
      <w:r w:rsidRPr="00410E46">
        <w:rPr>
          <w:rFonts w:asciiTheme="minorHAnsi" w:hAnsiTheme="minorHAnsi" w:cstheme="minorHAnsi"/>
          <w:sz w:val="24"/>
          <w:szCs w:val="24"/>
        </w:rPr>
        <w:t>Πιάνου</w:t>
      </w:r>
      <w:r w:rsidRPr="001600E7">
        <w:rPr>
          <w:rFonts w:asciiTheme="minorHAnsi" w:hAnsiTheme="minorHAnsi" w:cstheme="minorHAnsi"/>
          <w:sz w:val="24"/>
          <w:szCs w:val="24"/>
        </w:rPr>
        <w:t xml:space="preserve"> </w:t>
      </w:r>
      <w:r w:rsidRPr="00410E46">
        <w:rPr>
          <w:rFonts w:asciiTheme="minorHAnsi" w:hAnsiTheme="minorHAnsi" w:cstheme="minorHAnsi"/>
          <w:sz w:val="24"/>
          <w:szCs w:val="24"/>
        </w:rPr>
        <w:t>Κολομβίας</w:t>
      </w:r>
      <w:r w:rsidRPr="001600E7">
        <w:rPr>
          <w:rFonts w:asciiTheme="minorHAnsi" w:hAnsiTheme="minorHAnsi" w:cstheme="minorHAnsi"/>
          <w:sz w:val="24"/>
          <w:szCs w:val="24"/>
        </w:rPr>
        <w:t>.</w:t>
      </w:r>
    </w:p>
    <w:p w14:paraId="2867DAA4" w14:textId="77777777" w:rsidR="00410E46" w:rsidRPr="001600E7" w:rsidRDefault="00410E46" w:rsidP="00410E46">
      <w:pPr>
        <w:ind w:left="-567"/>
        <w:rPr>
          <w:rFonts w:asciiTheme="minorHAnsi" w:hAnsiTheme="minorHAnsi" w:cstheme="minorHAnsi"/>
          <w:sz w:val="24"/>
          <w:szCs w:val="24"/>
        </w:rPr>
      </w:pPr>
    </w:p>
    <w:p w14:paraId="333B8FC2" w14:textId="77777777"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To 2019 παρουσίασε την εργασία της: «Μοντερνισμός 20ού αι. και ο Σκαλκώτας: μια προσέγγιση από την πλευρά του ερμηνευτή – θέματα αισθητικής και ερμηνείας» στο Διεθνές Συνέδριο που οργάνωσε η Μουσική Βιβλιοθήκη Ελλάδος «Λίλιαν Βουδούρη» στο Μέγαρο Μουσικής, με τίτλο «Ο Σκαλκώτας σήμερα».</w:t>
      </w:r>
    </w:p>
    <w:p w14:paraId="0F06D893" w14:textId="77777777" w:rsidR="00410E46" w:rsidRPr="00410E46" w:rsidRDefault="00410E46" w:rsidP="00410E46">
      <w:pPr>
        <w:ind w:left="-567"/>
        <w:rPr>
          <w:rFonts w:asciiTheme="minorHAnsi" w:hAnsiTheme="minorHAnsi" w:cstheme="minorHAnsi"/>
          <w:sz w:val="24"/>
          <w:szCs w:val="24"/>
        </w:rPr>
      </w:pPr>
    </w:p>
    <w:p w14:paraId="14AF43BD" w14:textId="77777777"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Γεννημένη στην Κωνσταντινούπολη το 1953 άρχισε τα μαθήματα μουσικής πέντε ετών στο Δημοτικό Ωδείο της Κωνσταντινούπολης με τον Friedrich von Statzer (μαθητής των Emil von Sauer και Fr,Wührer). Μεταναστεύοντας στην Ελλάδα το 1965 έγινε δεκτή με υποτροφία στο Ωδείο Αθηνών, και την επόμενη χρονιά βραβεύτηκε με το Πρώτο Βραβείο στον Πανελλήνιο Διαγωνισμό Νέων «Καίτης Παπαϊωάννου». Αποφοίτησε από το Ωδείο Αθηνών ταυτόχρονα με Δίπλωμα Πιάνου και Πρώτο Βραβείο παμψηφεί τάξη της Μαρίας Χαιρογιώργου–Σιγάρα, και Δίπλωμα Ανώτερων Θεωρητικών και Πτυχίου Ειδικού Αρμονίας τάξη του μουσουργού Κωνσταντίνου Κυδωνιάτη, καθώς και με την από 30ετίας μη απονεμηθείσα Μεγάλη Διάκριση του Ωδείου Αθηνών, το Χρυσούν Μετάλλιον Ι.&amp; Α. Συγγρού.</w:t>
      </w:r>
    </w:p>
    <w:p w14:paraId="22C67650" w14:textId="77777777" w:rsidR="00410E46" w:rsidRPr="00410E46" w:rsidRDefault="00410E46" w:rsidP="00410E46">
      <w:pPr>
        <w:ind w:left="-567"/>
        <w:rPr>
          <w:rFonts w:asciiTheme="minorHAnsi" w:hAnsiTheme="minorHAnsi" w:cstheme="minorHAnsi"/>
          <w:sz w:val="24"/>
          <w:szCs w:val="24"/>
        </w:rPr>
      </w:pPr>
    </w:p>
    <w:p w14:paraId="32B5ADEF" w14:textId="77777777"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Με την καθοδήγηση του μαέστρου Heinrich Swoboda και της Gina Bachauer συνέχισε τον ανώτερο κύκλο σπουδών ως υπότροφος στη Juilliard School of Music της Νέας Υόρκης, όπου και ολοκλήρωσε τις σπουδές με Bachelor’s Degree Ιn Music (B.M.) και Master’s Degree Ιn Music (M.M) Στην ίδια σχολή δίδαξε ως βοηθός καθηγητή μετά το πέρας των σπουδών της. Πέραν των δασκάλων στην μουσική δωματίου Felix Galimir, Jane Carlson, στην διεύθυνση Abraham Kaplan, στην ανώτερη θεωρία Renée Longy, καθοριστική επιρροή στην διαμόρφωση τη μουσικής της αισθητικής είχε ο συνθέτης David Diamond στο μάθημα μορφολογίας και ανάλυσης.</w:t>
      </w:r>
    </w:p>
    <w:p w14:paraId="4A59B183" w14:textId="7EDE7F9D" w:rsidR="00410E46" w:rsidRPr="00410E46" w:rsidRDefault="00410E46" w:rsidP="00410E46">
      <w:pPr>
        <w:ind w:left="-567"/>
        <w:rPr>
          <w:rFonts w:asciiTheme="minorHAnsi" w:hAnsiTheme="minorHAnsi" w:cstheme="minorHAnsi"/>
          <w:sz w:val="24"/>
          <w:szCs w:val="24"/>
        </w:rPr>
      </w:pPr>
      <w:r w:rsidRPr="00410E46">
        <w:rPr>
          <w:rFonts w:asciiTheme="minorHAnsi" w:hAnsiTheme="minorHAnsi" w:cstheme="minorHAnsi"/>
          <w:sz w:val="24"/>
          <w:szCs w:val="24"/>
        </w:rPr>
        <w:t>Στην πιανιστική τέχνη μυήθηκε από τον Jacob Lateiner, στην μονογραφία του οποίου αναφέρεται μεταξύ των πέντε πλέον αντιπροσωπευτικών μαθητών του και από τους εκπρόσωπους της ρωσικής πιανιστικής σχολής της Isabella Vengerova (Pianist, Scholar, Connoisseur: Essays in Honor of Jacob Lateiner (Festschrift Series) Publisher Pendragon Press).</w:t>
      </w:r>
    </w:p>
    <w:p w14:paraId="39C318CF" w14:textId="77777777" w:rsidR="00E75022" w:rsidRPr="00E96457" w:rsidRDefault="00E75022" w:rsidP="00E75022">
      <w:pPr>
        <w:ind w:left="-567"/>
        <w:rPr>
          <w:rFonts w:asciiTheme="minorHAnsi" w:hAnsiTheme="minorHAnsi" w:cstheme="minorHAnsi"/>
          <w:sz w:val="24"/>
          <w:szCs w:val="24"/>
        </w:rPr>
      </w:pPr>
    </w:p>
    <w:p w14:paraId="4848E8F1" w14:textId="77777777" w:rsidR="00E75022" w:rsidRPr="00E75022" w:rsidRDefault="00E75022" w:rsidP="00E75022">
      <w:pPr>
        <w:ind w:left="-567"/>
        <w:rPr>
          <w:rFonts w:asciiTheme="minorHAnsi" w:hAnsiTheme="minorHAnsi" w:cstheme="minorHAnsi"/>
          <w:sz w:val="24"/>
          <w:szCs w:val="24"/>
        </w:rPr>
      </w:pPr>
    </w:p>
    <w:p w14:paraId="7E5E6139" w14:textId="77777777" w:rsidR="00E75022" w:rsidRPr="007A5CE0" w:rsidRDefault="00E75022" w:rsidP="00E75022">
      <w:pPr>
        <w:pStyle w:val="NoSpacing"/>
        <w:spacing w:line="276" w:lineRule="auto"/>
        <w:ind w:left="-567"/>
        <w:jc w:val="center"/>
        <w:rPr>
          <w:rFonts w:ascii="Tahoma" w:eastAsiaTheme="minorHAnsi" w:hAnsi="Tahoma" w:cs="Tahoma"/>
          <w:b/>
          <w:bCs/>
        </w:rPr>
      </w:pPr>
    </w:p>
    <w:p w14:paraId="0701520D" w14:textId="77777777" w:rsidR="00283241" w:rsidRPr="00454072" w:rsidRDefault="00283241" w:rsidP="00E75022">
      <w:pPr>
        <w:ind w:left="-567"/>
        <w:rPr>
          <w:rFonts w:ascii="Tahoma" w:hAnsi="Tahoma" w:cs="Tahoma"/>
          <w:lang w:eastAsia="zh-CN"/>
        </w:rPr>
      </w:pPr>
    </w:p>
    <w:p w14:paraId="69245237" w14:textId="47CD55C8" w:rsidR="0079631A" w:rsidRPr="00454072" w:rsidRDefault="0079631A" w:rsidP="00E75022">
      <w:pPr>
        <w:pStyle w:val="NormalWeb"/>
        <w:shd w:val="clear" w:color="auto" w:fill="FFFFFF"/>
        <w:spacing w:before="0" w:beforeAutospacing="0" w:after="384" w:afterAutospacing="0"/>
        <w:ind w:left="-567"/>
        <w:jc w:val="right"/>
        <w:rPr>
          <w:rFonts w:ascii="Tahoma" w:hAnsi="Tahoma" w:cs="Tahoma"/>
          <w:sz w:val="22"/>
          <w:szCs w:val="22"/>
        </w:rPr>
      </w:pPr>
      <w:r w:rsidRPr="00454072">
        <w:rPr>
          <w:rFonts w:ascii="Tahoma" w:hAnsi="Tahoma" w:cs="Tahoma"/>
          <w:sz w:val="22"/>
          <w:szCs w:val="22"/>
        </w:rPr>
        <w:t>ΜΕ ΤΗΝ ΠΑΡΑΚΛΗΣΗ ΤΗΣ ΔΗΜΟΣΙΕΥΣΗΣ</w:t>
      </w:r>
      <w:r w:rsidRPr="00454072">
        <w:rPr>
          <w:rFonts w:ascii="Tahoma" w:hAnsi="Tahoma" w:cs="Tahoma"/>
          <w:sz w:val="22"/>
          <w:szCs w:val="22"/>
        </w:rPr>
        <w:br/>
        <w:t>ΕΥΧΑΡΙΣΤΟΥΜΕ</w:t>
      </w:r>
    </w:p>
    <w:p w14:paraId="21390260" w14:textId="77777777" w:rsidR="001256CF" w:rsidRPr="00454072" w:rsidRDefault="0079631A" w:rsidP="00E75022">
      <w:pPr>
        <w:pStyle w:val="NormalWeb"/>
        <w:shd w:val="clear" w:color="auto" w:fill="FFFFFF"/>
        <w:spacing w:after="384"/>
        <w:ind w:left="-567"/>
        <w:jc w:val="right"/>
        <w:rPr>
          <w:rFonts w:ascii="Tahoma" w:hAnsi="Tahoma" w:cs="Tahoma"/>
          <w:b/>
          <w:bCs/>
          <w:sz w:val="22"/>
          <w:szCs w:val="22"/>
        </w:rPr>
      </w:pPr>
      <w:r w:rsidRPr="00454072">
        <w:rPr>
          <w:rFonts w:ascii="Tahoma" w:hAnsi="Tahoma" w:cs="Tahoma"/>
          <w:sz w:val="22"/>
          <w:szCs w:val="22"/>
        </w:rPr>
        <w:t>Πληροφορίες για αυτό το δελτίο:</w:t>
      </w:r>
      <w:r w:rsidRPr="00454072">
        <w:rPr>
          <w:rFonts w:ascii="Tahoma" w:hAnsi="Tahoma" w:cs="Tahoma"/>
          <w:sz w:val="22"/>
          <w:szCs w:val="22"/>
        </w:rPr>
        <w:br/>
      </w:r>
    </w:p>
    <w:p w14:paraId="4BFE190F" w14:textId="15572BDC" w:rsidR="007D3077" w:rsidRPr="00454072" w:rsidRDefault="0079631A" w:rsidP="00E75022">
      <w:pPr>
        <w:pStyle w:val="NormalWeb"/>
        <w:shd w:val="clear" w:color="auto" w:fill="FFFFFF"/>
        <w:spacing w:after="384"/>
        <w:ind w:left="-567"/>
        <w:jc w:val="right"/>
        <w:rPr>
          <w:rFonts w:ascii="Tahoma" w:hAnsi="Tahoma" w:cs="Tahoma"/>
          <w:sz w:val="22"/>
          <w:szCs w:val="22"/>
        </w:rPr>
      </w:pPr>
      <w:r w:rsidRPr="00454072">
        <w:rPr>
          <w:rFonts w:ascii="Tahoma" w:hAnsi="Tahoma" w:cs="Tahoma"/>
          <w:b/>
          <w:bCs/>
          <w:sz w:val="22"/>
          <w:szCs w:val="22"/>
        </w:rPr>
        <w:t>Μαριάννα Αναστασίου</w:t>
      </w:r>
      <w:r w:rsidRPr="00454072">
        <w:rPr>
          <w:rFonts w:ascii="Tahoma" w:hAnsi="Tahoma" w:cs="Tahoma"/>
          <w:sz w:val="22"/>
          <w:szCs w:val="22"/>
        </w:rPr>
        <w:br/>
        <w:t>Υπεύθυνη Επικοινωνίας και Συντονισμού Εκδηλώσεων</w:t>
      </w:r>
      <w:r w:rsidRPr="00454072">
        <w:rPr>
          <w:rFonts w:ascii="Tahoma" w:hAnsi="Tahoma" w:cs="Tahoma"/>
          <w:sz w:val="22"/>
          <w:szCs w:val="22"/>
        </w:rPr>
        <w:br/>
        <w:t>Μουσική Βιβλιοθήκη «Λίλιαν Βουδούρη»</w:t>
      </w:r>
      <w:r w:rsidR="00295B39" w:rsidRPr="00454072">
        <w:rPr>
          <w:rFonts w:ascii="Tahoma" w:hAnsi="Tahoma" w:cs="Tahoma"/>
          <w:sz w:val="22"/>
          <w:szCs w:val="22"/>
        </w:rPr>
        <w:t xml:space="preserve"> - </w:t>
      </w:r>
      <w:r w:rsidRPr="00454072">
        <w:rPr>
          <w:rFonts w:ascii="Tahoma" w:hAnsi="Tahoma" w:cs="Tahoma"/>
          <w:sz w:val="22"/>
          <w:szCs w:val="22"/>
        </w:rPr>
        <w:t>Σύλλογος Οι Φίλοι της Μουσικής</w:t>
      </w:r>
      <w:r w:rsidRPr="00454072">
        <w:rPr>
          <w:rFonts w:ascii="Tahoma" w:hAnsi="Tahoma" w:cs="Tahoma"/>
          <w:sz w:val="22"/>
          <w:szCs w:val="22"/>
        </w:rPr>
        <w:br/>
        <w:t>στο Μέγαρο Μουσικής Αθηνών</w:t>
      </w:r>
      <w:r w:rsidRPr="00454072">
        <w:rPr>
          <w:rFonts w:ascii="Tahoma" w:hAnsi="Tahoma" w:cs="Tahoma"/>
          <w:sz w:val="22"/>
          <w:szCs w:val="22"/>
        </w:rPr>
        <w:br/>
        <w:t>Τηλ. 210-7282771</w:t>
      </w:r>
      <w:r w:rsidR="00295B39" w:rsidRPr="00454072">
        <w:rPr>
          <w:rFonts w:ascii="Tahoma" w:hAnsi="Tahoma" w:cs="Tahoma"/>
          <w:sz w:val="22"/>
          <w:szCs w:val="22"/>
        </w:rPr>
        <w:t xml:space="preserve">, </w:t>
      </w:r>
      <w:hyperlink r:id="rId10" w:history="1">
        <w:r w:rsidR="00295B39" w:rsidRPr="00454072">
          <w:rPr>
            <w:rStyle w:val="Hyperlink"/>
            <w:rFonts w:ascii="Tahoma" w:hAnsi="Tahoma" w:cs="Tahoma"/>
            <w:sz w:val="22"/>
            <w:szCs w:val="22"/>
            <w:lang w:val="en-US"/>
          </w:rPr>
          <w:t>manastasiou</w:t>
        </w:r>
        <w:r w:rsidR="00295B39" w:rsidRPr="00454072">
          <w:rPr>
            <w:rStyle w:val="Hyperlink"/>
            <w:rFonts w:ascii="Tahoma" w:hAnsi="Tahoma" w:cs="Tahoma"/>
            <w:sz w:val="22"/>
            <w:szCs w:val="22"/>
          </w:rPr>
          <w:t>@</w:t>
        </w:r>
        <w:r w:rsidR="00295B39" w:rsidRPr="00454072">
          <w:rPr>
            <w:rStyle w:val="Hyperlink"/>
            <w:rFonts w:ascii="Tahoma" w:hAnsi="Tahoma" w:cs="Tahoma"/>
            <w:sz w:val="22"/>
            <w:szCs w:val="22"/>
            <w:lang w:val="en-US"/>
          </w:rPr>
          <w:t>megaron</w:t>
        </w:r>
        <w:r w:rsidR="00295B39" w:rsidRPr="00454072">
          <w:rPr>
            <w:rStyle w:val="Hyperlink"/>
            <w:rFonts w:ascii="Tahoma" w:hAnsi="Tahoma" w:cs="Tahoma"/>
            <w:sz w:val="22"/>
            <w:szCs w:val="22"/>
          </w:rPr>
          <w:t>.</w:t>
        </w:r>
        <w:r w:rsidR="00295B39" w:rsidRPr="00454072">
          <w:rPr>
            <w:rStyle w:val="Hyperlink"/>
            <w:rFonts w:ascii="Tahoma" w:hAnsi="Tahoma" w:cs="Tahoma"/>
            <w:sz w:val="22"/>
            <w:szCs w:val="22"/>
            <w:lang w:val="en-US"/>
          </w:rPr>
          <w:t>gr</w:t>
        </w:r>
      </w:hyperlink>
      <w:r w:rsidR="001256CF" w:rsidRPr="00454072">
        <w:rPr>
          <w:rFonts w:ascii="Tahoma" w:hAnsi="Tahoma" w:cs="Tahoma"/>
          <w:sz w:val="22"/>
          <w:szCs w:val="22"/>
        </w:rPr>
        <w:br/>
      </w:r>
      <w:r w:rsidRPr="00454072">
        <w:rPr>
          <w:rFonts w:ascii="Tahoma" w:hAnsi="Tahoma" w:cs="Tahoma"/>
          <w:sz w:val="22"/>
          <w:szCs w:val="22"/>
        </w:rPr>
        <w:t>mmb.org.gr /</w:t>
      </w:r>
      <w:r w:rsidR="001256CF" w:rsidRPr="00454072">
        <w:rPr>
          <w:rFonts w:ascii="Tahoma" w:hAnsi="Tahoma" w:cs="Tahoma"/>
          <w:sz w:val="22"/>
          <w:szCs w:val="22"/>
        </w:rPr>
        <w:t xml:space="preserve"> </w:t>
      </w:r>
      <w:r w:rsidRPr="00454072">
        <w:rPr>
          <w:rFonts w:ascii="Tahoma" w:hAnsi="Tahoma" w:cs="Tahoma"/>
          <w:sz w:val="22"/>
          <w:szCs w:val="22"/>
        </w:rPr>
        <w:t>sfm.gr</w:t>
      </w:r>
    </w:p>
    <w:sectPr w:rsidR="007D3077" w:rsidRPr="00454072" w:rsidSect="004D32B3">
      <w:pgSz w:w="11906" w:h="16838"/>
      <w:pgMar w:top="709" w:right="1133" w:bottom="184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B67447"/>
    <w:multiLevelType w:val="multilevel"/>
    <w:tmpl w:val="50A2D2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A24F8"/>
    <w:multiLevelType w:val="hybridMultilevel"/>
    <w:tmpl w:val="6AEC5B18"/>
    <w:lvl w:ilvl="0" w:tplc="04080001">
      <w:start w:val="1"/>
      <w:numFmt w:val="bullet"/>
      <w:lvlText w:val=""/>
      <w:lvlJc w:val="left"/>
      <w:pPr>
        <w:ind w:left="153" w:hanging="360"/>
      </w:pPr>
      <w:rPr>
        <w:rFonts w:ascii="Symbol" w:hAnsi="Symbol"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3" w15:restartNumberingAfterBreak="0">
    <w:nsid w:val="086820C4"/>
    <w:multiLevelType w:val="hybridMultilevel"/>
    <w:tmpl w:val="72327C84"/>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4" w15:restartNumberingAfterBreak="0">
    <w:nsid w:val="08F83B05"/>
    <w:multiLevelType w:val="hybridMultilevel"/>
    <w:tmpl w:val="FEA0D40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5" w15:restartNumberingAfterBreak="0">
    <w:nsid w:val="09F51A4D"/>
    <w:multiLevelType w:val="hybridMultilevel"/>
    <w:tmpl w:val="6A7EBC7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6" w15:restartNumberingAfterBreak="0">
    <w:nsid w:val="1F983802"/>
    <w:multiLevelType w:val="hybridMultilevel"/>
    <w:tmpl w:val="6ECAA23A"/>
    <w:lvl w:ilvl="0" w:tplc="04080001">
      <w:start w:val="1"/>
      <w:numFmt w:val="bullet"/>
      <w:lvlText w:val=""/>
      <w:lvlJc w:val="left"/>
      <w:pPr>
        <w:ind w:left="153" w:hanging="360"/>
      </w:pPr>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 w15:restartNumberingAfterBreak="0">
    <w:nsid w:val="26CC1E54"/>
    <w:multiLevelType w:val="hybridMultilevel"/>
    <w:tmpl w:val="6B6A5730"/>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8" w15:restartNumberingAfterBreak="0">
    <w:nsid w:val="3E784247"/>
    <w:multiLevelType w:val="hybridMultilevel"/>
    <w:tmpl w:val="4BBE2E78"/>
    <w:lvl w:ilvl="0" w:tplc="D3C01E42">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9" w15:restartNumberingAfterBreak="0">
    <w:nsid w:val="70CE620B"/>
    <w:multiLevelType w:val="hybridMultilevel"/>
    <w:tmpl w:val="93D267BE"/>
    <w:lvl w:ilvl="0" w:tplc="076E5C20">
      <w:start w:val="12"/>
      <w:numFmt w:val="bullet"/>
      <w:lvlText w:val="•"/>
      <w:lvlJc w:val="left"/>
      <w:pPr>
        <w:ind w:left="-207" w:hanging="360"/>
      </w:pPr>
      <w:rPr>
        <w:rFonts w:ascii="Calibri" w:eastAsiaTheme="minorHAnsi" w:hAnsi="Calibri"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15:restartNumberingAfterBreak="0">
    <w:nsid w:val="711A4937"/>
    <w:multiLevelType w:val="hybridMultilevel"/>
    <w:tmpl w:val="1362FD36"/>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16cid:durableId="1259679148">
    <w:abstractNumId w:val="2"/>
  </w:num>
  <w:num w:numId="2" w16cid:durableId="270741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365770">
    <w:abstractNumId w:val="2"/>
  </w:num>
  <w:num w:numId="4" w16cid:durableId="2098553366">
    <w:abstractNumId w:val="7"/>
  </w:num>
  <w:num w:numId="5" w16cid:durableId="1616403663">
    <w:abstractNumId w:val="6"/>
  </w:num>
  <w:num w:numId="6" w16cid:durableId="1268925707">
    <w:abstractNumId w:val="10"/>
  </w:num>
  <w:num w:numId="7" w16cid:durableId="1579318513">
    <w:abstractNumId w:val="3"/>
  </w:num>
  <w:num w:numId="8" w16cid:durableId="292910544">
    <w:abstractNumId w:val="5"/>
  </w:num>
  <w:num w:numId="9" w16cid:durableId="329601735">
    <w:abstractNumId w:val="8"/>
  </w:num>
  <w:num w:numId="10" w16cid:durableId="211624158">
    <w:abstractNumId w:val="1"/>
  </w:num>
  <w:num w:numId="11" w16cid:durableId="1350133526">
    <w:abstractNumId w:val="4"/>
  </w:num>
  <w:num w:numId="12" w16cid:durableId="592713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AA"/>
    <w:rsid w:val="000163C5"/>
    <w:rsid w:val="000259FA"/>
    <w:rsid w:val="00074A75"/>
    <w:rsid w:val="00076968"/>
    <w:rsid w:val="00114029"/>
    <w:rsid w:val="001256CF"/>
    <w:rsid w:val="00132A99"/>
    <w:rsid w:val="00144383"/>
    <w:rsid w:val="001522B9"/>
    <w:rsid w:val="001600E7"/>
    <w:rsid w:val="00161705"/>
    <w:rsid w:val="001830E9"/>
    <w:rsid w:val="00196A6C"/>
    <w:rsid w:val="001A0960"/>
    <w:rsid w:val="001A375C"/>
    <w:rsid w:val="001E74FF"/>
    <w:rsid w:val="002561EC"/>
    <w:rsid w:val="00263CC1"/>
    <w:rsid w:val="00283241"/>
    <w:rsid w:val="00295B39"/>
    <w:rsid w:val="00314FAA"/>
    <w:rsid w:val="00320F0F"/>
    <w:rsid w:val="00330270"/>
    <w:rsid w:val="003341AA"/>
    <w:rsid w:val="00392189"/>
    <w:rsid w:val="0039540D"/>
    <w:rsid w:val="003C5421"/>
    <w:rsid w:val="003E668D"/>
    <w:rsid w:val="003F4843"/>
    <w:rsid w:val="00410E46"/>
    <w:rsid w:val="00411857"/>
    <w:rsid w:val="004121E6"/>
    <w:rsid w:val="004265C6"/>
    <w:rsid w:val="00454072"/>
    <w:rsid w:val="00485E96"/>
    <w:rsid w:val="004D32B3"/>
    <w:rsid w:val="004D4116"/>
    <w:rsid w:val="004D4AB9"/>
    <w:rsid w:val="004F6BC5"/>
    <w:rsid w:val="004F6E0D"/>
    <w:rsid w:val="005400CC"/>
    <w:rsid w:val="00540ED6"/>
    <w:rsid w:val="005466EA"/>
    <w:rsid w:val="00550A1B"/>
    <w:rsid w:val="00561679"/>
    <w:rsid w:val="00566103"/>
    <w:rsid w:val="005940DE"/>
    <w:rsid w:val="005A2CA9"/>
    <w:rsid w:val="005B5DBE"/>
    <w:rsid w:val="00621B20"/>
    <w:rsid w:val="00635287"/>
    <w:rsid w:val="00647535"/>
    <w:rsid w:val="00651993"/>
    <w:rsid w:val="006600FE"/>
    <w:rsid w:val="0067074F"/>
    <w:rsid w:val="00694A61"/>
    <w:rsid w:val="006F1325"/>
    <w:rsid w:val="00706222"/>
    <w:rsid w:val="00706556"/>
    <w:rsid w:val="007074CD"/>
    <w:rsid w:val="0074130B"/>
    <w:rsid w:val="00761313"/>
    <w:rsid w:val="00795D38"/>
    <w:rsid w:val="0079631A"/>
    <w:rsid w:val="007A5CE0"/>
    <w:rsid w:val="007A6990"/>
    <w:rsid w:val="007D3077"/>
    <w:rsid w:val="007E152E"/>
    <w:rsid w:val="00853A0D"/>
    <w:rsid w:val="008705B2"/>
    <w:rsid w:val="008E6968"/>
    <w:rsid w:val="009534E8"/>
    <w:rsid w:val="009F4BAD"/>
    <w:rsid w:val="009F4E3E"/>
    <w:rsid w:val="00A160CF"/>
    <w:rsid w:val="00A35DA8"/>
    <w:rsid w:val="00A83F23"/>
    <w:rsid w:val="00AA686E"/>
    <w:rsid w:val="00AD3014"/>
    <w:rsid w:val="00AD387F"/>
    <w:rsid w:val="00AD5DE2"/>
    <w:rsid w:val="00AF4768"/>
    <w:rsid w:val="00B02D75"/>
    <w:rsid w:val="00B27D84"/>
    <w:rsid w:val="00B66F1F"/>
    <w:rsid w:val="00B67EA3"/>
    <w:rsid w:val="00B75C08"/>
    <w:rsid w:val="00B76C82"/>
    <w:rsid w:val="00BA5A5D"/>
    <w:rsid w:val="00BD0E0A"/>
    <w:rsid w:val="00C15628"/>
    <w:rsid w:val="00C23CAD"/>
    <w:rsid w:val="00C5170E"/>
    <w:rsid w:val="00C9317A"/>
    <w:rsid w:val="00CA6DB0"/>
    <w:rsid w:val="00CB60DE"/>
    <w:rsid w:val="00CF61D4"/>
    <w:rsid w:val="00D10F93"/>
    <w:rsid w:val="00D34F46"/>
    <w:rsid w:val="00D84B70"/>
    <w:rsid w:val="00D94DAA"/>
    <w:rsid w:val="00DF77FB"/>
    <w:rsid w:val="00E11F89"/>
    <w:rsid w:val="00E15BEF"/>
    <w:rsid w:val="00E16122"/>
    <w:rsid w:val="00E24DEC"/>
    <w:rsid w:val="00E6778A"/>
    <w:rsid w:val="00E75022"/>
    <w:rsid w:val="00E75A66"/>
    <w:rsid w:val="00E96457"/>
    <w:rsid w:val="00EA41EA"/>
    <w:rsid w:val="00EC172C"/>
    <w:rsid w:val="00ED2D54"/>
    <w:rsid w:val="00EE2942"/>
    <w:rsid w:val="00EE3937"/>
    <w:rsid w:val="00EE518C"/>
    <w:rsid w:val="00F07385"/>
    <w:rsid w:val="00F1691F"/>
    <w:rsid w:val="00F26556"/>
    <w:rsid w:val="00F27DF4"/>
    <w:rsid w:val="00F326FF"/>
    <w:rsid w:val="00F40EE5"/>
    <w:rsid w:val="00F463AC"/>
    <w:rsid w:val="00F83B1B"/>
    <w:rsid w:val="00F93728"/>
    <w:rsid w:val="00F979FC"/>
    <w:rsid w:val="00FB29AA"/>
    <w:rsid w:val="00FE1A27"/>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5EF2"/>
  <w15:chartTrackingRefBased/>
  <w15:docId w15:val="{C311F738-9EF9-4DAF-B9BE-3B44C49A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E0D"/>
    <w:pPr>
      <w:spacing w:after="0" w:line="240" w:lineRule="auto"/>
    </w:pPr>
    <w:rPr>
      <w:rFonts w:ascii="Calibri" w:hAnsi="Calibri" w:cs="Times New Roman"/>
    </w:rPr>
  </w:style>
  <w:style w:type="paragraph" w:styleId="Heading1">
    <w:name w:val="heading 1"/>
    <w:basedOn w:val="Normal"/>
    <w:link w:val="Heading1Char"/>
    <w:uiPriority w:val="9"/>
    <w:qFormat/>
    <w:rsid w:val="00E11F89"/>
    <w:pPr>
      <w:spacing w:before="100" w:beforeAutospacing="1" w:after="100" w:afterAutospacing="1"/>
      <w:outlineLvl w:val="0"/>
    </w:pPr>
    <w:rPr>
      <w:rFonts w:ascii="Times New Roman" w:eastAsia="Times New Roman" w:hAnsi="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2B9"/>
    <w:pPr>
      <w:spacing w:before="100" w:beforeAutospacing="1" w:after="100" w:afterAutospacing="1"/>
    </w:pPr>
    <w:rPr>
      <w:rFonts w:ascii="Times New Roman" w:hAnsi="Times New Roman"/>
      <w:sz w:val="24"/>
      <w:szCs w:val="24"/>
      <w:lang w:eastAsia="el-GR"/>
    </w:rPr>
  </w:style>
  <w:style w:type="character" w:styleId="Hyperlink">
    <w:name w:val="Hyperlink"/>
    <w:basedOn w:val="DefaultParagraphFont"/>
    <w:uiPriority w:val="99"/>
    <w:unhideWhenUsed/>
    <w:rsid w:val="004121E6"/>
    <w:rPr>
      <w:color w:val="0563C1" w:themeColor="hyperlink"/>
      <w:u w:val="single"/>
    </w:rPr>
  </w:style>
  <w:style w:type="character" w:styleId="UnresolvedMention">
    <w:name w:val="Unresolved Mention"/>
    <w:basedOn w:val="DefaultParagraphFont"/>
    <w:uiPriority w:val="99"/>
    <w:semiHidden/>
    <w:unhideWhenUsed/>
    <w:rsid w:val="004121E6"/>
    <w:rPr>
      <w:color w:val="605E5C"/>
      <w:shd w:val="clear" w:color="auto" w:fill="E1DFDD"/>
    </w:rPr>
  </w:style>
  <w:style w:type="character" w:customStyle="1" w:styleId="Heading1Char">
    <w:name w:val="Heading 1 Char"/>
    <w:basedOn w:val="DefaultParagraphFont"/>
    <w:link w:val="Heading1"/>
    <w:uiPriority w:val="9"/>
    <w:rsid w:val="00E11F89"/>
    <w:rPr>
      <w:rFonts w:ascii="Times New Roman" w:eastAsia="Times New Roman" w:hAnsi="Times New Roman" w:cs="Times New Roman"/>
      <w:b/>
      <w:bCs/>
      <w:kern w:val="36"/>
      <w:sz w:val="48"/>
      <w:szCs w:val="48"/>
      <w:lang w:eastAsia="el-GR"/>
    </w:rPr>
  </w:style>
  <w:style w:type="character" w:styleId="FollowedHyperlink">
    <w:name w:val="FollowedHyperlink"/>
    <w:basedOn w:val="DefaultParagraphFont"/>
    <w:uiPriority w:val="99"/>
    <w:semiHidden/>
    <w:unhideWhenUsed/>
    <w:rsid w:val="00F83B1B"/>
    <w:rPr>
      <w:color w:val="954F72" w:themeColor="followedHyperlink"/>
      <w:u w:val="single"/>
    </w:rPr>
  </w:style>
  <w:style w:type="paragraph" w:customStyle="1" w:styleId="Normal1">
    <w:name w:val="Normal1"/>
    <w:rsid w:val="00F979FC"/>
    <w:pPr>
      <w:spacing w:before="100" w:beforeAutospacing="1" w:after="100" w:afterAutospacing="1" w:line="256" w:lineRule="auto"/>
    </w:pPr>
    <w:rPr>
      <w:rFonts w:ascii="Calibri" w:eastAsia="Times New Roman" w:hAnsi="Calibri" w:cs="Times New Roman"/>
      <w:sz w:val="24"/>
      <w:szCs w:val="24"/>
      <w:lang w:eastAsia="el-GR"/>
    </w:rPr>
  </w:style>
  <w:style w:type="paragraph" w:styleId="NoSpacing">
    <w:name w:val="No Spacing"/>
    <w:qFormat/>
    <w:rsid w:val="00283241"/>
    <w:pPr>
      <w:spacing w:after="0" w:line="240" w:lineRule="auto"/>
    </w:pPr>
    <w:rPr>
      <w:rFonts w:ascii="Calibri" w:eastAsia="Calibri" w:hAnsi="Calibri" w:cs="Times New Roman"/>
    </w:rPr>
  </w:style>
  <w:style w:type="paragraph" w:styleId="ListParagraph">
    <w:name w:val="List Paragraph"/>
    <w:basedOn w:val="Normal"/>
    <w:uiPriority w:val="34"/>
    <w:qFormat/>
    <w:rsid w:val="007A6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8537">
      <w:bodyDiv w:val="1"/>
      <w:marLeft w:val="0"/>
      <w:marRight w:val="0"/>
      <w:marTop w:val="0"/>
      <w:marBottom w:val="0"/>
      <w:divBdr>
        <w:top w:val="none" w:sz="0" w:space="0" w:color="auto"/>
        <w:left w:val="none" w:sz="0" w:space="0" w:color="auto"/>
        <w:bottom w:val="none" w:sz="0" w:space="0" w:color="auto"/>
        <w:right w:val="none" w:sz="0" w:space="0" w:color="auto"/>
      </w:divBdr>
    </w:div>
    <w:div w:id="602811811">
      <w:bodyDiv w:val="1"/>
      <w:marLeft w:val="0"/>
      <w:marRight w:val="0"/>
      <w:marTop w:val="0"/>
      <w:marBottom w:val="0"/>
      <w:divBdr>
        <w:top w:val="none" w:sz="0" w:space="0" w:color="auto"/>
        <w:left w:val="none" w:sz="0" w:space="0" w:color="auto"/>
        <w:bottom w:val="none" w:sz="0" w:space="0" w:color="auto"/>
        <w:right w:val="none" w:sz="0" w:space="0" w:color="auto"/>
      </w:divBdr>
    </w:div>
    <w:div w:id="758603224">
      <w:bodyDiv w:val="1"/>
      <w:marLeft w:val="0"/>
      <w:marRight w:val="0"/>
      <w:marTop w:val="0"/>
      <w:marBottom w:val="0"/>
      <w:divBdr>
        <w:top w:val="none" w:sz="0" w:space="0" w:color="auto"/>
        <w:left w:val="none" w:sz="0" w:space="0" w:color="auto"/>
        <w:bottom w:val="none" w:sz="0" w:space="0" w:color="auto"/>
        <w:right w:val="none" w:sz="0" w:space="0" w:color="auto"/>
      </w:divBdr>
    </w:div>
    <w:div w:id="956719581">
      <w:bodyDiv w:val="1"/>
      <w:marLeft w:val="0"/>
      <w:marRight w:val="0"/>
      <w:marTop w:val="0"/>
      <w:marBottom w:val="0"/>
      <w:divBdr>
        <w:top w:val="none" w:sz="0" w:space="0" w:color="auto"/>
        <w:left w:val="none" w:sz="0" w:space="0" w:color="auto"/>
        <w:bottom w:val="none" w:sz="0" w:space="0" w:color="auto"/>
        <w:right w:val="none" w:sz="0" w:space="0" w:color="auto"/>
      </w:divBdr>
    </w:div>
    <w:div w:id="1050885908">
      <w:bodyDiv w:val="1"/>
      <w:marLeft w:val="0"/>
      <w:marRight w:val="0"/>
      <w:marTop w:val="0"/>
      <w:marBottom w:val="0"/>
      <w:divBdr>
        <w:top w:val="none" w:sz="0" w:space="0" w:color="auto"/>
        <w:left w:val="none" w:sz="0" w:space="0" w:color="auto"/>
        <w:bottom w:val="none" w:sz="0" w:space="0" w:color="auto"/>
        <w:right w:val="none" w:sz="0" w:space="0" w:color="auto"/>
      </w:divBdr>
    </w:div>
    <w:div w:id="1450709746">
      <w:bodyDiv w:val="1"/>
      <w:marLeft w:val="0"/>
      <w:marRight w:val="0"/>
      <w:marTop w:val="0"/>
      <w:marBottom w:val="0"/>
      <w:divBdr>
        <w:top w:val="none" w:sz="0" w:space="0" w:color="auto"/>
        <w:left w:val="none" w:sz="0" w:space="0" w:color="auto"/>
        <w:bottom w:val="none" w:sz="0" w:space="0" w:color="auto"/>
        <w:right w:val="none" w:sz="0" w:space="0" w:color="auto"/>
      </w:divBdr>
    </w:div>
    <w:div w:id="1670669036">
      <w:bodyDiv w:val="1"/>
      <w:marLeft w:val="0"/>
      <w:marRight w:val="0"/>
      <w:marTop w:val="0"/>
      <w:marBottom w:val="0"/>
      <w:divBdr>
        <w:top w:val="none" w:sz="0" w:space="0" w:color="auto"/>
        <w:left w:val="none" w:sz="0" w:space="0" w:color="auto"/>
        <w:bottom w:val="none" w:sz="0" w:space="0" w:color="auto"/>
        <w:right w:val="none" w:sz="0" w:space="0" w:color="auto"/>
      </w:divBdr>
    </w:div>
    <w:div w:id="1867210935">
      <w:bodyDiv w:val="1"/>
      <w:marLeft w:val="0"/>
      <w:marRight w:val="0"/>
      <w:marTop w:val="0"/>
      <w:marBottom w:val="0"/>
      <w:divBdr>
        <w:top w:val="none" w:sz="0" w:space="0" w:color="auto"/>
        <w:left w:val="none" w:sz="0" w:space="0" w:color="auto"/>
        <w:bottom w:val="none" w:sz="0" w:space="0" w:color="auto"/>
        <w:right w:val="none" w:sz="0" w:space="0" w:color="auto"/>
      </w:divBdr>
    </w:div>
    <w:div w:id="18788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anastasiou@megaron.gr" TargetMode="Externa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1493</Words>
  <Characters>8516</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Anthopoulou</dc:creator>
  <cp:keywords/>
  <dc:description/>
  <cp:lastModifiedBy>Ζωή Αγγελοπούλου</cp:lastModifiedBy>
  <cp:revision>11</cp:revision>
  <dcterms:created xsi:type="dcterms:W3CDTF">2026-01-29T14:05:00Z</dcterms:created>
  <dcterms:modified xsi:type="dcterms:W3CDTF">2026-02-03T11:12:00Z</dcterms:modified>
</cp:coreProperties>
</file>