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DBA4" w14:textId="72DCF57B" w:rsidR="00C55A32" w:rsidRPr="00850D74" w:rsidRDefault="00B9634D">
      <w:pPr>
        <w:spacing w:after="160" w:line="259" w:lineRule="auto"/>
        <w:ind w:left="-567"/>
        <w:rPr>
          <w:rFonts w:cs="Calibri"/>
        </w:rPr>
      </w:pPr>
      <w:r w:rsidRPr="00850D74">
        <w:rPr>
          <w:rFonts w:cs="Calibri"/>
        </w:rPr>
        <w:t xml:space="preserve">     </w:t>
      </w:r>
      <w:r w:rsidR="00B6577A" w:rsidRPr="000652E1">
        <w:rPr>
          <w:rFonts w:cs="Calibri"/>
          <w:noProof/>
          <w:lang w:eastAsia="el-GR"/>
        </w:rPr>
        <w:drawing>
          <wp:inline distT="0" distB="0" distL="0" distR="0" wp14:anchorId="0CD1F050" wp14:editId="7AF7B61D">
            <wp:extent cx="1872052" cy="754380"/>
            <wp:effectExtent l="0" t="0" r="0" b="7620"/>
            <wp:doc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72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D74">
        <w:rPr>
          <w:rFonts w:cs="Calibri"/>
        </w:rPr>
        <w:t xml:space="preserve">             </w:t>
      </w:r>
      <w:r w:rsidR="00D02680" w:rsidRPr="00850D74">
        <w:rPr>
          <w:rFonts w:cs="Calibri"/>
        </w:rPr>
        <w:t xml:space="preserve">     </w:t>
      </w:r>
      <w:r w:rsidR="004A1996" w:rsidRPr="00850D74">
        <w:rPr>
          <w:rFonts w:cs="Calibri"/>
        </w:rPr>
        <w:t xml:space="preserve">           </w:t>
      </w:r>
      <w:r w:rsidR="005970E7">
        <w:rPr>
          <w:rFonts w:cs="Calibri"/>
        </w:rPr>
        <w:t xml:space="preserve">           </w:t>
      </w:r>
      <w:r w:rsidR="004A1996" w:rsidRPr="00850D74">
        <w:rPr>
          <w:rFonts w:cs="Calibri"/>
        </w:rPr>
        <w:t xml:space="preserve">   </w:t>
      </w:r>
      <w:r w:rsidR="00D02680" w:rsidRPr="00850D74">
        <w:rPr>
          <w:rFonts w:cs="Calibri"/>
        </w:rPr>
        <w:t xml:space="preserve">  </w:t>
      </w:r>
      <w:r w:rsidR="004A1996" w:rsidRPr="00850D74">
        <w:rPr>
          <w:rFonts w:cs="Calibri"/>
          <w:bCs/>
        </w:rPr>
        <w:t xml:space="preserve">        </w:t>
      </w:r>
      <w:r w:rsidR="005970E7" w:rsidRPr="000652E1">
        <w:rPr>
          <w:rFonts w:cs="Calibri"/>
          <w:noProof/>
        </w:rPr>
        <w:drawing>
          <wp:inline distT="0" distB="0" distL="0" distR="0" wp14:anchorId="40C52686" wp14:editId="58882B73">
            <wp:extent cx="1046480" cy="640080"/>
            <wp:effectExtent l="0" t="0" r="0" b="0"/>
            <wp:docPr id="1362803617" name="Εικόνα 4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31" cy="6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996" w:rsidRPr="00850D74">
        <w:rPr>
          <w:rFonts w:cs="Calibri"/>
          <w:bCs/>
        </w:rPr>
        <w:t xml:space="preserve">    </w:t>
      </w:r>
      <w:r w:rsidR="005970E7" w:rsidRPr="000652E1">
        <w:rPr>
          <w:rFonts w:cs="Calibri"/>
          <w:noProof/>
        </w:rPr>
        <w:drawing>
          <wp:inline distT="0" distB="0" distL="0" distR="0" wp14:anchorId="68F99E0F" wp14:editId="4B318296">
            <wp:extent cx="1143000" cy="596621"/>
            <wp:effectExtent l="0" t="0" r="0" b="0"/>
            <wp:docPr id="1278260110" name="Εικόνα 3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Εικόνα που περιέχει μαύρο, σκοτάδ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85" cy="5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6267" w14:textId="52B72EB8" w:rsidR="00C55A32" w:rsidRPr="00850D74" w:rsidRDefault="000652E1">
      <w:pPr>
        <w:spacing w:after="160" w:line="259" w:lineRule="auto"/>
        <w:ind w:left="-567"/>
        <w:jc w:val="right"/>
        <w:rPr>
          <w:rFonts w:cs="Calibri"/>
          <w:sz w:val="24"/>
          <w:szCs w:val="24"/>
        </w:rPr>
      </w:pPr>
      <w:r w:rsidRPr="00850D74">
        <w:rPr>
          <w:rFonts w:cs="Calibri"/>
          <w:sz w:val="24"/>
          <w:szCs w:val="24"/>
        </w:rPr>
        <w:br/>
      </w:r>
      <w:r w:rsidR="00D02680" w:rsidRPr="000652E1">
        <w:rPr>
          <w:rFonts w:cs="Calibri"/>
          <w:sz w:val="24"/>
          <w:szCs w:val="24"/>
        </w:rPr>
        <w:t>Αθήνα</w:t>
      </w:r>
      <w:r w:rsidR="00D02680" w:rsidRPr="00850D74">
        <w:rPr>
          <w:rFonts w:cs="Calibri"/>
          <w:sz w:val="24"/>
          <w:szCs w:val="24"/>
        </w:rPr>
        <w:t xml:space="preserve">, </w:t>
      </w:r>
      <w:r w:rsidR="00DE63C5">
        <w:rPr>
          <w:rFonts w:cs="Calibri"/>
          <w:sz w:val="24"/>
          <w:szCs w:val="24"/>
          <w:lang w:val="en-US"/>
        </w:rPr>
        <w:t>2</w:t>
      </w:r>
      <w:r w:rsidR="007F06A2">
        <w:rPr>
          <w:rFonts w:cs="Calibri"/>
          <w:sz w:val="24"/>
          <w:szCs w:val="24"/>
        </w:rPr>
        <w:t xml:space="preserve"> Απριλ</w:t>
      </w:r>
      <w:r w:rsidR="004A1996" w:rsidRPr="000652E1">
        <w:rPr>
          <w:rFonts w:cs="Calibri"/>
          <w:sz w:val="24"/>
          <w:szCs w:val="24"/>
        </w:rPr>
        <w:t>ίου</w:t>
      </w:r>
      <w:r w:rsidR="00B9634D" w:rsidRPr="00850D74">
        <w:rPr>
          <w:rFonts w:cs="Calibri"/>
          <w:sz w:val="24"/>
          <w:szCs w:val="24"/>
        </w:rPr>
        <w:t xml:space="preserve"> 202</w:t>
      </w:r>
      <w:r w:rsidR="004A1996" w:rsidRPr="00850D74">
        <w:rPr>
          <w:rFonts w:cs="Calibri"/>
          <w:sz w:val="24"/>
          <w:szCs w:val="24"/>
        </w:rPr>
        <w:t>6</w:t>
      </w:r>
    </w:p>
    <w:p w14:paraId="65A6F889" w14:textId="55F1BFE0" w:rsidR="00C55A32" w:rsidRPr="00850D74" w:rsidRDefault="00C55A32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9CE7AD7" w14:textId="77777777" w:rsidR="00850D74" w:rsidRPr="00850D74" w:rsidRDefault="00D02680" w:rsidP="000652E1">
      <w:pPr>
        <w:ind w:left="-567"/>
        <w:jc w:val="center"/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>ΔΕΛΤΙΟ</w:t>
      </w:r>
      <w:r w:rsidRPr="00850D74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>ΤΥΠΟΥ</w:t>
      </w:r>
      <w:r w:rsidRPr="00850D74">
        <w:rPr>
          <w:rFonts w:eastAsia="Times New Roman" w:cs="Calibri"/>
          <w:b/>
          <w:bCs/>
          <w:sz w:val="24"/>
          <w:szCs w:val="24"/>
          <w:lang w:eastAsia="el-GR"/>
        </w:rPr>
        <w:br/>
      </w:r>
      <w:r w:rsidRPr="00850D74">
        <w:rPr>
          <w:rFonts w:eastAsia="Times New Roman" w:cs="Calibri"/>
          <w:b/>
          <w:bCs/>
          <w:sz w:val="24"/>
          <w:szCs w:val="24"/>
          <w:lang w:eastAsia="el-GR"/>
        </w:rPr>
        <w:br/>
      </w:r>
      <w:proofErr w:type="spellStart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>Étude</w:t>
      </w:r>
      <w:proofErr w:type="spellEnd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 xml:space="preserve"> </w:t>
      </w:r>
      <w:proofErr w:type="spellStart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>ou</w:t>
      </w:r>
      <w:proofErr w:type="spellEnd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 xml:space="preserve"> </w:t>
      </w:r>
      <w:proofErr w:type="spellStart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>Caprice</w:t>
      </w:r>
      <w:proofErr w:type="spellEnd"/>
      <w:r w:rsidR="00850D74"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 xml:space="preserve"> … Σπουδή ή Καπρίτσιο</w:t>
      </w:r>
    </w:p>
    <w:p w14:paraId="6C15BF7E" w14:textId="77777777" w:rsidR="00850D74" w:rsidRPr="00F74897" w:rsidRDefault="00850D74" w:rsidP="000652E1">
      <w:pPr>
        <w:ind w:left="-567"/>
        <w:jc w:val="center"/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</w:pPr>
    </w:p>
    <w:p w14:paraId="120F0A8A" w14:textId="7C3EC683" w:rsidR="00C55A32" w:rsidRPr="00F74897" w:rsidRDefault="00850D74" w:rsidP="000652E1">
      <w:pPr>
        <w:ind w:left="-567"/>
        <w:jc w:val="center"/>
        <w:rPr>
          <w:rFonts w:eastAsia="Times New Roman" w:cs="Calibri"/>
          <w:b/>
          <w:bCs/>
          <w:sz w:val="32"/>
          <w:szCs w:val="32"/>
          <w:highlight w:val="yellow"/>
          <w:lang w:eastAsia="el-GR"/>
        </w:rPr>
      </w:pPr>
      <w:r w:rsidRPr="00850D74">
        <w:rPr>
          <w:rFonts w:eastAsia="Times New Roman" w:cs="Calibri"/>
          <w:b/>
          <w:bCs/>
          <w:color w:val="385623" w:themeColor="accent6" w:themeShade="80"/>
          <w:sz w:val="28"/>
          <w:szCs w:val="28"/>
          <w:lang w:eastAsia="el-GR"/>
        </w:rPr>
        <w:t>Ρεσιτάλ βιολιού Γιώργου Δασκαλάκη</w:t>
      </w:r>
      <w:r w:rsidR="00D02680" w:rsidRPr="00F74897">
        <w:rPr>
          <w:rFonts w:eastAsia="Times New Roman" w:cs="Calibri"/>
          <w:b/>
          <w:bCs/>
          <w:sz w:val="32"/>
          <w:szCs w:val="32"/>
          <w:highlight w:val="yellow"/>
          <w:lang w:eastAsia="el-GR"/>
        </w:rPr>
        <w:br/>
      </w:r>
    </w:p>
    <w:p w14:paraId="6614058E" w14:textId="64A7B742" w:rsidR="00C55A32" w:rsidRPr="00E34030" w:rsidRDefault="00E34030">
      <w:pPr>
        <w:ind w:left="-567"/>
        <w:jc w:val="center"/>
        <w:rPr>
          <w:rFonts w:eastAsia="Times New Roman" w:cs="Calibri"/>
          <w:b/>
          <w:bCs/>
          <w:sz w:val="32"/>
          <w:szCs w:val="32"/>
          <w:lang w:eastAsia="el-GR"/>
        </w:rPr>
      </w:pPr>
      <w:r>
        <w:rPr>
          <w:rFonts w:eastAsia="Times New Roman" w:cs="Calibri"/>
          <w:b/>
          <w:bCs/>
          <w:sz w:val="24"/>
          <w:szCs w:val="24"/>
          <w:lang w:eastAsia="el-GR"/>
        </w:rPr>
        <w:t>ΠΕΜΠΤΗ 30 ΑΠΡΙΛΙΟΥ</w:t>
      </w:r>
      <w:r w:rsidR="000652E1" w:rsidRPr="000652E1">
        <w:rPr>
          <w:rFonts w:eastAsia="Times New Roman" w:cs="Calibri"/>
          <w:b/>
          <w:bCs/>
          <w:sz w:val="24"/>
          <w:szCs w:val="24"/>
          <w:lang w:eastAsia="el-GR"/>
        </w:rPr>
        <w:t>, 20</w:t>
      </w:r>
      <w:r w:rsidR="000652E1" w:rsidRPr="00E34030">
        <w:rPr>
          <w:rFonts w:eastAsia="Times New Roman" w:cs="Calibri"/>
          <w:b/>
          <w:bCs/>
          <w:sz w:val="24"/>
          <w:szCs w:val="24"/>
          <w:lang w:eastAsia="el-GR"/>
        </w:rPr>
        <w:t>:30</w:t>
      </w:r>
    </w:p>
    <w:p w14:paraId="292605FC" w14:textId="35307AF1" w:rsidR="00C55A32" w:rsidRPr="000652E1" w:rsidRDefault="00D02680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 xml:space="preserve">ΑΙΘΟΥΣΑ </w:t>
      </w:r>
      <w:r w:rsidR="000652E1" w:rsidRPr="000652E1">
        <w:rPr>
          <w:rFonts w:eastAsia="Times New Roman" w:cs="Calibri"/>
          <w:b/>
          <w:bCs/>
          <w:sz w:val="24"/>
          <w:szCs w:val="24"/>
          <w:lang w:eastAsia="el-GR"/>
        </w:rPr>
        <w:t>ΔΗΜΗΤΡΗΣ ΜΗΤΡΟΠΟΥΛΟΣ</w:t>
      </w:r>
    </w:p>
    <w:p w14:paraId="40560E68" w14:textId="77777777" w:rsidR="000652E1" w:rsidRPr="000652E1" w:rsidRDefault="000652E1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32C04F84" w14:textId="682D0EF0" w:rsidR="00C55A32" w:rsidRPr="000652E1" w:rsidRDefault="00E34030">
      <w:pPr>
        <w:ind w:left="-567"/>
        <w:jc w:val="center"/>
        <w:rPr>
          <w:rFonts w:eastAsia="Times New Roman" w:cs="Calibri"/>
          <w:b/>
          <w:bCs/>
          <w:sz w:val="24"/>
          <w:szCs w:val="24"/>
          <w:highlight w:val="yellow"/>
          <w:lang w:eastAsia="el-GR"/>
        </w:rPr>
      </w:pPr>
      <w:r>
        <w:rPr>
          <w:rFonts w:eastAsia="Times New Roman" w:cs="Calibri"/>
          <w:b/>
          <w:bCs/>
          <w:noProof/>
          <w:sz w:val="24"/>
          <w:szCs w:val="24"/>
          <w:lang w:eastAsia="el-GR"/>
        </w:rPr>
        <w:drawing>
          <wp:inline distT="0" distB="0" distL="0" distR="0" wp14:anchorId="23A30CCB" wp14:editId="112E3F7D">
            <wp:extent cx="3474720" cy="2403510"/>
            <wp:effectExtent l="0" t="0" r="0" b="0"/>
            <wp:docPr id="6852506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50689" name="Εικόνα 6852506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149" cy="241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52EC" w14:textId="77777777" w:rsidR="00C55A32" w:rsidRPr="000652E1" w:rsidRDefault="00C55A32">
      <w:pPr>
        <w:ind w:left="-567"/>
        <w:jc w:val="center"/>
        <w:rPr>
          <w:rFonts w:eastAsia="Times New Roman" w:cs="Calibri"/>
          <w:b/>
          <w:bCs/>
          <w:sz w:val="24"/>
          <w:szCs w:val="24"/>
          <w:highlight w:val="yellow"/>
          <w:lang w:eastAsia="el-GR"/>
        </w:rPr>
      </w:pPr>
    </w:p>
    <w:p w14:paraId="0BD0B130" w14:textId="77777777" w:rsidR="00B6577A" w:rsidRPr="000652E1" w:rsidRDefault="00B6577A" w:rsidP="00B6577A">
      <w:pPr>
        <w:tabs>
          <w:tab w:val="left" w:pos="567"/>
        </w:tabs>
        <w:ind w:left="-567"/>
        <w:contextualSpacing/>
        <w:mirrorIndents/>
        <w:jc w:val="both"/>
        <w:rPr>
          <w:rFonts w:cs="Calibri"/>
        </w:rPr>
      </w:pPr>
    </w:p>
    <w:p w14:paraId="35AB0902" w14:textId="289F73AB" w:rsidR="00F74897" w:rsidRPr="00B274AD" w:rsidRDefault="00F74897" w:rsidP="00B274AD">
      <w:pPr>
        <w:spacing w:line="276" w:lineRule="auto"/>
        <w:ind w:left="-567"/>
        <w:rPr>
          <w:rFonts w:cs="Calibri"/>
          <w:b/>
          <w:bCs/>
          <w:sz w:val="24"/>
          <w:szCs w:val="24"/>
        </w:rPr>
      </w:pPr>
      <w:r w:rsidRPr="00F74897">
        <w:rPr>
          <w:rFonts w:cs="Calibri"/>
          <w:sz w:val="24"/>
          <w:szCs w:val="24"/>
        </w:rPr>
        <w:t xml:space="preserve">Ο ταλαντούχος βιολιστής </w:t>
      </w:r>
      <w:r w:rsidRPr="00F74897">
        <w:rPr>
          <w:rFonts w:cs="Calibri"/>
          <w:b/>
          <w:bCs/>
          <w:sz w:val="24"/>
          <w:szCs w:val="24"/>
        </w:rPr>
        <w:t>Γιώργος Δασκαλάκης</w:t>
      </w:r>
      <w:r w:rsidR="00B274AD">
        <w:rPr>
          <w:rFonts w:cs="Calibri"/>
          <w:b/>
          <w:bCs/>
          <w:sz w:val="24"/>
          <w:szCs w:val="24"/>
        </w:rPr>
        <w:t>,</w:t>
      </w:r>
      <w:r w:rsidRPr="00F74897">
        <w:rPr>
          <w:rFonts w:cs="Calibri"/>
          <w:sz w:val="24"/>
          <w:szCs w:val="24"/>
        </w:rPr>
        <w:t xml:space="preserve"> </w:t>
      </w:r>
      <w:r w:rsidR="00B274AD">
        <w:rPr>
          <w:rFonts w:cs="Calibri"/>
          <w:sz w:val="24"/>
          <w:szCs w:val="24"/>
        </w:rPr>
        <w:t>σ</w:t>
      </w:r>
      <w:r w:rsidR="00B274AD" w:rsidRPr="00F74897">
        <w:rPr>
          <w:rFonts w:cs="Calibri"/>
          <w:sz w:val="24"/>
          <w:szCs w:val="24"/>
        </w:rPr>
        <w:t>ε μια συναυλία πρόκληση για το κοινό και τον ίδιο</w:t>
      </w:r>
      <w:r w:rsidR="00B274AD">
        <w:rPr>
          <w:rFonts w:cs="Calibri"/>
          <w:sz w:val="24"/>
          <w:szCs w:val="24"/>
        </w:rPr>
        <w:t>,</w:t>
      </w:r>
      <w:r w:rsidR="00B274AD" w:rsidRPr="00F74897">
        <w:rPr>
          <w:rFonts w:cs="Calibri"/>
          <w:sz w:val="24"/>
          <w:szCs w:val="24"/>
        </w:rPr>
        <w:t xml:space="preserve"> </w:t>
      </w:r>
      <w:r w:rsidRPr="00F74897">
        <w:rPr>
          <w:rFonts w:cs="Calibri"/>
          <w:sz w:val="24"/>
          <w:szCs w:val="24"/>
        </w:rPr>
        <w:t>αναμετριέται</w:t>
      </w:r>
      <w:r w:rsidR="00B274AD">
        <w:rPr>
          <w:rFonts w:cs="Calibri"/>
          <w:sz w:val="24"/>
          <w:szCs w:val="24"/>
        </w:rPr>
        <w:t xml:space="preserve"> </w:t>
      </w:r>
      <w:r w:rsidR="00B274AD" w:rsidRPr="00F74897">
        <w:rPr>
          <w:rFonts w:cs="Calibri"/>
          <w:sz w:val="24"/>
          <w:szCs w:val="24"/>
        </w:rPr>
        <w:t xml:space="preserve">με ένα από τα απαιτητικότερα προγράμματα του </w:t>
      </w:r>
      <w:proofErr w:type="spellStart"/>
      <w:r w:rsidR="00B274AD" w:rsidRPr="00F74897">
        <w:rPr>
          <w:rFonts w:cs="Calibri"/>
          <w:sz w:val="24"/>
          <w:szCs w:val="24"/>
        </w:rPr>
        <w:t>βιολιστικού</w:t>
      </w:r>
      <w:proofErr w:type="spellEnd"/>
      <w:r w:rsidR="00B274AD" w:rsidRPr="00F74897">
        <w:rPr>
          <w:rFonts w:cs="Calibri"/>
          <w:sz w:val="24"/>
          <w:szCs w:val="24"/>
        </w:rPr>
        <w:t xml:space="preserve"> ρεπερτορίου</w:t>
      </w:r>
      <w:r w:rsidR="00B274AD">
        <w:rPr>
          <w:rFonts w:cs="Calibri"/>
          <w:sz w:val="24"/>
          <w:szCs w:val="24"/>
        </w:rPr>
        <w:t>. Την</w:t>
      </w:r>
      <w:r w:rsidR="00B274AD" w:rsidRPr="00B274AD">
        <w:rPr>
          <w:rFonts w:cs="Calibri"/>
          <w:sz w:val="24"/>
          <w:szCs w:val="24"/>
        </w:rPr>
        <w:t xml:space="preserve"> </w:t>
      </w:r>
      <w:r w:rsidR="00B274AD" w:rsidRPr="00B274AD">
        <w:rPr>
          <w:rFonts w:cs="Calibri"/>
          <w:b/>
          <w:bCs/>
          <w:sz w:val="24"/>
          <w:szCs w:val="24"/>
        </w:rPr>
        <w:t>Πέμπτη 30 Απριλίου</w:t>
      </w:r>
      <w:r w:rsidR="00190A4E">
        <w:rPr>
          <w:rFonts w:cs="Calibri"/>
          <w:b/>
          <w:bCs/>
          <w:sz w:val="24"/>
          <w:szCs w:val="24"/>
        </w:rPr>
        <w:t xml:space="preserve"> </w:t>
      </w:r>
      <w:r w:rsidR="00190A4E">
        <w:rPr>
          <w:rFonts w:cs="Calibri"/>
          <w:sz w:val="24"/>
          <w:szCs w:val="24"/>
        </w:rPr>
        <w:t>στο ρεσιτάλ του</w:t>
      </w:r>
      <w:r w:rsidR="00B274AD">
        <w:rPr>
          <w:rFonts w:cs="Calibri"/>
          <w:sz w:val="24"/>
          <w:szCs w:val="24"/>
        </w:rPr>
        <w:t xml:space="preserve"> στην Αίθουσα Μητρόπουλος στο </w:t>
      </w:r>
      <w:r w:rsidR="00B274AD" w:rsidRPr="00B274AD">
        <w:rPr>
          <w:rFonts w:cs="Calibri"/>
          <w:b/>
          <w:bCs/>
          <w:sz w:val="24"/>
          <w:szCs w:val="24"/>
        </w:rPr>
        <w:t>Μέγαρο Μουσικής Αθηνών</w:t>
      </w:r>
      <w:r w:rsidR="00B274AD">
        <w:rPr>
          <w:rFonts w:cs="Calibri"/>
          <w:b/>
          <w:bCs/>
          <w:sz w:val="24"/>
          <w:szCs w:val="24"/>
        </w:rPr>
        <w:t>,</w:t>
      </w:r>
      <w:r w:rsidR="00B274AD">
        <w:rPr>
          <w:rFonts w:cs="Calibri"/>
          <w:sz w:val="24"/>
          <w:szCs w:val="24"/>
        </w:rPr>
        <w:t xml:space="preserve"> σε παραγωγή του </w:t>
      </w:r>
      <w:r w:rsidR="00B274AD" w:rsidRPr="00B274AD">
        <w:rPr>
          <w:rFonts w:cs="Calibri"/>
          <w:b/>
          <w:bCs/>
          <w:sz w:val="24"/>
          <w:szCs w:val="24"/>
        </w:rPr>
        <w:t>Συλλόγου Οι Φίλοι της Μουσικής</w:t>
      </w:r>
      <w:r w:rsidRPr="00F74897">
        <w:rPr>
          <w:rFonts w:cs="Calibri"/>
          <w:sz w:val="24"/>
          <w:szCs w:val="24"/>
        </w:rPr>
        <w:t xml:space="preserve">, </w:t>
      </w:r>
      <w:r w:rsidR="00190A4E">
        <w:rPr>
          <w:rFonts w:cs="Calibri"/>
          <w:sz w:val="24"/>
          <w:szCs w:val="24"/>
        </w:rPr>
        <w:t xml:space="preserve">θα </w:t>
      </w:r>
      <w:r w:rsidRPr="00F74897">
        <w:rPr>
          <w:rFonts w:cs="Calibri"/>
          <w:sz w:val="24"/>
          <w:szCs w:val="24"/>
        </w:rPr>
        <w:t>ερμηνεύ</w:t>
      </w:r>
      <w:r w:rsidR="00190A4E">
        <w:rPr>
          <w:rFonts w:cs="Calibri"/>
          <w:sz w:val="24"/>
          <w:szCs w:val="24"/>
        </w:rPr>
        <w:t>σει</w:t>
      </w:r>
      <w:r w:rsidRPr="00F74897">
        <w:rPr>
          <w:rFonts w:cs="Calibri"/>
          <w:sz w:val="24"/>
          <w:szCs w:val="24"/>
        </w:rPr>
        <w:t xml:space="preserve"> τα </w:t>
      </w:r>
      <w:r w:rsidRPr="00F74897">
        <w:rPr>
          <w:rFonts w:cs="Calibri"/>
          <w:b/>
          <w:bCs/>
          <w:sz w:val="24"/>
          <w:szCs w:val="24"/>
        </w:rPr>
        <w:t xml:space="preserve">24 Καπρίτσια του </w:t>
      </w:r>
      <w:proofErr w:type="spellStart"/>
      <w:r w:rsidR="00B274AD" w:rsidRPr="00B274AD">
        <w:rPr>
          <w:rFonts w:cs="Calibri"/>
          <w:b/>
          <w:bCs/>
          <w:sz w:val="24"/>
          <w:szCs w:val="24"/>
        </w:rPr>
        <w:t>Νικολό</w:t>
      </w:r>
      <w:proofErr w:type="spellEnd"/>
      <w:r w:rsidR="00B274AD" w:rsidRPr="00B274AD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B274AD" w:rsidRPr="00B274AD">
        <w:rPr>
          <w:rFonts w:cs="Calibri"/>
          <w:b/>
          <w:bCs/>
          <w:sz w:val="24"/>
          <w:szCs w:val="24"/>
        </w:rPr>
        <w:t>Παγκανίνι</w:t>
      </w:r>
      <w:proofErr w:type="spellEnd"/>
      <w:r w:rsidRPr="00F74897">
        <w:rPr>
          <w:rFonts w:cs="Calibri"/>
          <w:b/>
          <w:bCs/>
          <w:sz w:val="24"/>
          <w:szCs w:val="24"/>
        </w:rPr>
        <w:t xml:space="preserve"> και τα 24 Καπρίτσια του Θόδωρου Αντωνίου.</w:t>
      </w:r>
    </w:p>
    <w:p w14:paraId="70612AF9" w14:textId="77777777" w:rsidR="004A466D" w:rsidRDefault="004A466D" w:rsidP="00F74897">
      <w:pPr>
        <w:ind w:left="-567"/>
        <w:rPr>
          <w:rFonts w:cs="Calibri"/>
          <w:sz w:val="24"/>
          <w:szCs w:val="24"/>
        </w:rPr>
      </w:pPr>
    </w:p>
    <w:p w14:paraId="2710A146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Το 1820, ο εκδοτικός οίκος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Ricordi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εκδίδει τα 24 Καπρίτσια για σόλο βιολί του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Νικολό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Παγκανίνι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,</w:t>
      </w:r>
    </w:p>
    <w:p w14:paraId="4407C223" w14:textId="70DC9A9E" w:rsidR="004A466D" w:rsidRPr="00C958B3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ενός θρυλικού δημιουργού που άφησε ανεξίτηλο στίγμα στην εποχή του, καθιστώντας το βιολί όχι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μόνο μουσικό όργανο, αλλά και όργανο τεχνικής και αντοχής (ένα «αθλητικού τύπου» όργανο), 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στις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μέρες του και στις μέρες που θα ακολουθούσαν. Έκτοτε πολλοί θα αναμετρηθούν με τον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Παγκανίνι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συνθέτοντας έργα για βιολί ή άλλα όργανα, εμπνευσμένοι από τα Καπρίτσια του: ο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Φράντς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Λιστ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με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τις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Études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d’exécution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transcendante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d’après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Paganini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για πιάνο, ο Ρόμπερτ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Σούμαν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με </w:t>
      </w:r>
      <w:r w:rsidR="00B274AD">
        <w:rPr>
          <w:rFonts w:eastAsia="Times New Roman" w:cs="Calibri"/>
          <w:color w:val="1F1F1F"/>
          <w:sz w:val="24"/>
          <w:szCs w:val="24"/>
          <w:lang w:eastAsia="el-GR"/>
        </w:rPr>
        <w:t>συνοδεία πιάνου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και ο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Σεργκέι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Ραχμάνινοφ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με τη Ραψωδία για πιάνο και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lastRenderedPageBreak/>
        <w:t>ορχήστρα πάνω στο 24</w:t>
      </w:r>
      <w:r w:rsidR="00B274AD">
        <w:rPr>
          <w:rFonts w:eastAsia="Times New Roman" w:cs="Calibri"/>
          <w:color w:val="1F1F1F"/>
          <w:sz w:val="24"/>
          <w:szCs w:val="24"/>
          <w:lang w:eastAsia="el-GR"/>
        </w:rPr>
        <w:t>ο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Καπρίτσιο. Διακόσια χρόνια αργότερα, ένας </w:t>
      </w:r>
      <w:proofErr w:type="spellStart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έλληνας</w:t>
      </w:r>
      <w:proofErr w:type="spellEnd"/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συνθέτης, ο Θόδωρος Αντωνίου, αναμετράται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μαζί του, γράφοντας τα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δικά του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 24 Καπρίτσια για σόλο βιολί</w:t>
      </w:r>
      <w:r w:rsidR="00B82404">
        <w:rPr>
          <w:rFonts w:eastAsia="Times New Roman" w:cs="Calibri"/>
          <w:color w:val="1F1F1F"/>
          <w:sz w:val="24"/>
          <w:szCs w:val="24"/>
          <w:lang w:eastAsia="el-GR"/>
        </w:rPr>
        <w:t xml:space="preserve">, σε </w:t>
      </w:r>
      <w:r w:rsidR="00B82404" w:rsidRPr="00B82404">
        <w:rPr>
          <w:rFonts w:eastAsia="Times New Roman" w:cs="Calibri"/>
          <w:b/>
          <w:bCs/>
          <w:color w:val="1F1F1F"/>
          <w:sz w:val="24"/>
          <w:szCs w:val="24"/>
          <w:lang w:eastAsia="el-GR"/>
        </w:rPr>
        <w:t>παραγγελία του Μεγάρου Μουσικής Αθηνών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 xml:space="preserve">. </w:t>
      </w:r>
      <w:r w:rsidR="00B274AD" w:rsidRPr="00B274AD">
        <w:rPr>
          <w:rFonts w:eastAsia="Times New Roman" w:cs="Calibri"/>
          <w:color w:val="1F1F1F"/>
          <w:sz w:val="24"/>
          <w:szCs w:val="24"/>
          <w:lang w:eastAsia="el-GR"/>
        </w:rPr>
        <w:t xml:space="preserve">Πηγή του μουσικού περιεχομένου, η ελληνική λαϊκή παράδοση.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Με μια σύγχρονη ματιά, ο συνθέτης προκαλεί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τον βιολιστή να κρατήσει ζωντανή την παράδοση στην εποχή μας αλλά και στο μέλλον.</w:t>
      </w:r>
      <w:r w:rsidR="00B82404">
        <w:rPr>
          <w:rFonts w:eastAsia="Times New Roman" w:cs="Calibri"/>
          <w:color w:val="1F1F1F"/>
          <w:sz w:val="24"/>
          <w:szCs w:val="24"/>
          <w:lang w:eastAsia="el-GR"/>
        </w:rPr>
        <w:t xml:space="preserve"> Το έργο παρουσιάζεται σε </w:t>
      </w:r>
      <w:r w:rsidR="00B82404" w:rsidRPr="00B82404">
        <w:rPr>
          <w:rFonts w:eastAsia="Times New Roman" w:cs="Calibri"/>
          <w:b/>
          <w:bCs/>
          <w:color w:val="1F1F1F"/>
          <w:sz w:val="24"/>
          <w:szCs w:val="24"/>
          <w:lang w:eastAsia="el-GR"/>
        </w:rPr>
        <w:t>πρώτη παγκόσμια εκτέλεση.</w:t>
      </w:r>
    </w:p>
    <w:p w14:paraId="0DBAF240" w14:textId="77777777" w:rsidR="00C958B3" w:rsidRPr="00C958B3" w:rsidRDefault="00C958B3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1D16E514" w14:textId="3059105A" w:rsidR="00C958B3" w:rsidRPr="00C958B3" w:rsidRDefault="00C958B3" w:rsidP="00C958B3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Γεννημένος στην Αθήνα το 2003, ο </w:t>
      </w:r>
      <w:r w:rsidRPr="00C958B3">
        <w:rPr>
          <w:rFonts w:eastAsia="Times New Roman" w:cs="Calibri"/>
          <w:b/>
          <w:bCs/>
          <w:color w:val="1F1F1F"/>
          <w:sz w:val="24"/>
          <w:szCs w:val="24"/>
          <w:lang w:eastAsia="el-GR"/>
        </w:rPr>
        <w:t>Γιώργος Δασκαλάκης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ξεκίνησε το βιολί στην ηλικία των 6 ετών στο Δημοτικό Ωδείο Αγίου Δημητρίου. Συνέχισε τις σπουδές του στο μουσικό σχολείο Αλίμου με καθηγητή τον Γεράσιμο Νάσο και το 2021 έγινε μαθητής του διακεκριμένου βιολονίστα Γ</w:t>
      </w:r>
      <w:r w:rsidR="00E14ADC">
        <w:rPr>
          <w:rFonts w:eastAsia="Times New Roman" w:cs="Calibri"/>
          <w:color w:val="1F1F1F"/>
          <w:sz w:val="24"/>
          <w:szCs w:val="24"/>
          <w:lang w:eastAsia="el-GR"/>
        </w:rPr>
        <w:t>ιώργου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Δεμερτζή. Από το 2022 σπουδάζει στην Ανώτατη Μουσική Ακαδημία της Κολωνίας στην Γερμανία στην τάξη της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Ariadne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Daskalakis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. </w:t>
      </w:r>
      <w:r>
        <w:rPr>
          <w:rFonts w:eastAsia="Times New Roman" w:cs="Calibri"/>
          <w:color w:val="1F1F1F"/>
          <w:sz w:val="24"/>
          <w:szCs w:val="24"/>
          <w:lang w:eastAsia="el-GR"/>
        </w:rPr>
        <w:t>Διαθέτει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μεγάλη εμπειρία ορχήστρας, με πολλαπλές συναυλίες με σύνολα όπως την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Kölner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Symphoniker</w:t>
      </w:r>
      <w:proofErr w:type="spellEnd"/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με την οποία πραγματοποίησε περιοδεία στην Κίνα σε σημαντικούς χώρους</w:t>
      </w:r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όπως το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Shanghai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Symphony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>
        <w:rPr>
          <w:rFonts w:eastAsia="Times New Roman" w:cs="Calibri"/>
          <w:color w:val="1F1F1F"/>
          <w:sz w:val="24"/>
          <w:szCs w:val="24"/>
          <w:lang w:eastAsia="el-GR"/>
        </w:rPr>
        <w:t>Η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all</w:t>
      </w:r>
      <w:proofErr w:type="spellEnd"/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, 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καθώς και την ΕΛΣΟΝ</w:t>
      </w:r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σε χώρους 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όπως το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Konzerthaus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στο Βερολίνο,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το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Carnegie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Hall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και 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το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Concertgebow</w:t>
      </w:r>
      <w:proofErr w:type="spellEnd"/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όπου και 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συμμετείχε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ως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κονσερτίνο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. Ασχολείται εκτενώς με τη μουσική δωματίου, όντας μέλος του Νέου Κρητικού Κουαρτέτου</w:t>
      </w:r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το οποίο έχει διακριθεί στον πανευρωπαϊκό διαγωνισμό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Merita</w:t>
      </w:r>
      <w:proofErr w:type="spellEnd"/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καθώς και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τον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MERITACubed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του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Le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Dimore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del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Quartetto</w:t>
      </w:r>
      <w:proofErr w:type="spellEnd"/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με πολλαπλές διεθνείς εμφανίσεις.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Σημαντική είναι επίσης η παρουσία του σε φεστιβάλ μουσικής και αφιερώματα σε συνθέτες</w:t>
      </w:r>
      <w:r>
        <w:rPr>
          <w:rFonts w:eastAsia="Times New Roman" w:cs="Calibri"/>
          <w:color w:val="1F1F1F"/>
          <w:sz w:val="24"/>
          <w:szCs w:val="24"/>
          <w:lang w:eastAsia="el-GR"/>
        </w:rPr>
        <w:t>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όπως ο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Ξενάκη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ς,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αλλά και</w:t>
      </w:r>
      <w:r>
        <w:rPr>
          <w:rFonts w:eastAsia="Times New Roman" w:cs="Calibri"/>
          <w:color w:val="1F1F1F"/>
          <w:sz w:val="24"/>
          <w:szCs w:val="24"/>
          <w:lang w:eastAsia="el-GR"/>
        </w:rPr>
        <w:t xml:space="preserve"> ο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Θεοδωράκη</w:t>
      </w:r>
      <w:r>
        <w:rPr>
          <w:rFonts w:eastAsia="Times New Roman" w:cs="Calibri"/>
          <w:color w:val="1F1F1F"/>
          <w:sz w:val="24"/>
          <w:szCs w:val="24"/>
          <w:lang w:eastAsia="el-GR"/>
        </w:rPr>
        <w:t>ς,</w:t>
      </w:r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 xml:space="preserve"> του οποίου τα κουαρτέτα εγχόρδων ηχογράφησε με την EMI </w:t>
      </w:r>
      <w:proofErr w:type="spellStart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Records</w:t>
      </w:r>
      <w:proofErr w:type="spellEnd"/>
      <w:r w:rsidRPr="00C958B3">
        <w:rPr>
          <w:rFonts w:eastAsia="Times New Roman" w:cs="Calibri"/>
          <w:color w:val="1F1F1F"/>
          <w:sz w:val="24"/>
          <w:szCs w:val="24"/>
          <w:lang w:eastAsia="el-GR"/>
        </w:rPr>
        <w:t>.</w:t>
      </w:r>
    </w:p>
    <w:p w14:paraId="438D8413" w14:textId="77777777" w:rsidR="004A466D" w:rsidRDefault="004A466D" w:rsidP="00F74897">
      <w:pPr>
        <w:ind w:left="-567"/>
        <w:rPr>
          <w:rFonts w:cs="Calibri"/>
          <w:sz w:val="24"/>
          <w:szCs w:val="24"/>
        </w:rPr>
      </w:pPr>
    </w:p>
    <w:p w14:paraId="4B088A63" w14:textId="31253207" w:rsidR="00B274AD" w:rsidRPr="00B274AD" w:rsidRDefault="00B274AD" w:rsidP="00F74897">
      <w:pPr>
        <w:ind w:left="-567"/>
        <w:rPr>
          <w:rFonts w:cs="Calibri"/>
          <w:b/>
          <w:bCs/>
          <w:sz w:val="24"/>
          <w:szCs w:val="24"/>
        </w:rPr>
      </w:pPr>
      <w:r w:rsidRPr="00B274AD">
        <w:rPr>
          <w:rFonts w:cs="Calibri"/>
          <w:b/>
          <w:bCs/>
          <w:sz w:val="24"/>
          <w:szCs w:val="24"/>
        </w:rPr>
        <w:t>Πρόγραμμα</w:t>
      </w:r>
    </w:p>
    <w:p w14:paraId="582E1F80" w14:textId="77777777" w:rsidR="00B274AD" w:rsidRPr="00F74897" w:rsidRDefault="00B274AD" w:rsidP="00F74897">
      <w:pPr>
        <w:ind w:left="-567"/>
        <w:rPr>
          <w:rFonts w:cs="Calibri"/>
          <w:sz w:val="24"/>
          <w:szCs w:val="24"/>
        </w:rPr>
      </w:pPr>
    </w:p>
    <w:p w14:paraId="43F04F15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NICCOLO PAGANINI</w:t>
      </w:r>
    </w:p>
    <w:p w14:paraId="7516AAB4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24 Καπρίτσια για σόλο βιολί, έργο 1</w:t>
      </w:r>
    </w:p>
    <w:p w14:paraId="7968F2FF" w14:textId="77777777" w:rsidR="00B82404" w:rsidRDefault="00B82404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019FA711" w14:textId="2F7D6A6F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ΘΟΔΩΡΟΣ ΑΝΤΩΝΙΟΥ</w:t>
      </w:r>
    </w:p>
    <w:p w14:paraId="64D8EB66" w14:textId="0F1CEDC0" w:rsidR="004A466D" w:rsidRPr="00B82404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24 Καπρίτσια για σόλο βιολί</w:t>
      </w:r>
      <w:r w:rsidR="00B82404">
        <w:rPr>
          <w:rFonts w:eastAsia="Times New Roman" w:cs="Calibri"/>
          <w:color w:val="1F1F1F"/>
          <w:sz w:val="24"/>
          <w:szCs w:val="24"/>
          <w:lang w:eastAsia="el-GR"/>
        </w:rPr>
        <w:br/>
        <w:t>(Παραγγελία Μεγάρου Μουσικής Αθηνών, πρώτη παγκόσμια εκτέλεση)</w:t>
      </w:r>
    </w:p>
    <w:p w14:paraId="5A5F7BA2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70CB990C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ΒΙΟΛΙ</w:t>
      </w:r>
    </w:p>
    <w:p w14:paraId="4DBB435D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b/>
          <w:bCs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b/>
          <w:bCs/>
          <w:color w:val="1F1F1F"/>
          <w:sz w:val="24"/>
          <w:szCs w:val="24"/>
          <w:lang w:eastAsia="el-GR"/>
        </w:rPr>
        <w:t>Γιώργος Δασκαλάκης</w:t>
      </w:r>
    </w:p>
    <w:p w14:paraId="79AA627C" w14:textId="77777777" w:rsidR="000652E1" w:rsidRPr="007F06A2" w:rsidRDefault="000652E1" w:rsidP="000652E1">
      <w:pPr>
        <w:ind w:left="-567"/>
        <w:rPr>
          <w:rFonts w:cs="Calibri"/>
          <w:sz w:val="24"/>
          <w:szCs w:val="24"/>
        </w:rPr>
      </w:pPr>
    </w:p>
    <w:p w14:paraId="1660E9E5" w14:textId="77777777" w:rsidR="000652E1" w:rsidRPr="007F06A2" w:rsidRDefault="000652E1" w:rsidP="000652E1">
      <w:pPr>
        <w:ind w:left="-567"/>
        <w:rPr>
          <w:rFonts w:cs="Calibri"/>
          <w:sz w:val="24"/>
          <w:szCs w:val="24"/>
        </w:rPr>
      </w:pPr>
    </w:p>
    <w:p w14:paraId="55FDDBCD" w14:textId="1AB1178D" w:rsidR="000652E1" w:rsidRPr="000652E1" w:rsidRDefault="00F74897" w:rsidP="000652E1">
      <w:pPr>
        <w:ind w:left="-567"/>
        <w:rPr>
          <w:rFonts w:eastAsia="Times New Roman" w:cs="Calibri"/>
          <w:b/>
          <w:bCs/>
          <w:sz w:val="32"/>
          <w:szCs w:val="32"/>
          <w:lang w:eastAsia="el-GR"/>
        </w:rPr>
      </w:pPr>
      <w:r>
        <w:rPr>
          <w:rFonts w:eastAsia="Times New Roman" w:cs="Calibri"/>
          <w:b/>
          <w:bCs/>
          <w:sz w:val="24"/>
          <w:szCs w:val="24"/>
          <w:lang w:eastAsia="el-GR"/>
        </w:rPr>
        <w:t>ΠΕΜΠΤΗ 30 ΑΠΡΙΛ</w:t>
      </w:r>
      <w:r w:rsidR="000652E1" w:rsidRPr="000652E1">
        <w:rPr>
          <w:rFonts w:eastAsia="Times New Roman" w:cs="Calibri"/>
          <w:b/>
          <w:bCs/>
          <w:sz w:val="24"/>
          <w:szCs w:val="24"/>
          <w:lang w:eastAsia="el-GR"/>
        </w:rPr>
        <w:t>ΙΟΥ, 20:30</w:t>
      </w:r>
    </w:p>
    <w:p w14:paraId="06E62C68" w14:textId="77777777" w:rsidR="000652E1" w:rsidRPr="000652E1" w:rsidRDefault="000652E1" w:rsidP="000652E1">
      <w:pPr>
        <w:ind w:left="-567"/>
        <w:rPr>
          <w:rFonts w:eastAsia="Times New Roman" w:cs="Calibri"/>
          <w:b/>
          <w:bCs/>
          <w:sz w:val="24"/>
          <w:szCs w:val="24"/>
          <w:lang w:eastAsia="el-GR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>ΑΙΘΟΥΣΑ ΔΗΜΗΤΡΗΣ ΜΗΤΡΟΠΟΥΛΟΣ</w:t>
      </w:r>
    </w:p>
    <w:p w14:paraId="0E3330F7" w14:textId="77777777" w:rsidR="00B6577A" w:rsidRPr="000652E1" w:rsidRDefault="00B6577A" w:rsidP="00596E8F">
      <w:pPr>
        <w:ind w:left="-567"/>
        <w:rPr>
          <w:rFonts w:cs="Calibri"/>
          <w:sz w:val="24"/>
          <w:szCs w:val="24"/>
        </w:rPr>
      </w:pPr>
    </w:p>
    <w:p w14:paraId="2FB5BADA" w14:textId="4743C6EC" w:rsidR="00B6577A" w:rsidRPr="000652E1" w:rsidRDefault="00B6577A" w:rsidP="00596E8F">
      <w:pPr>
        <w:ind w:left="-567"/>
        <w:rPr>
          <w:rFonts w:cs="Calibri"/>
          <w:b/>
          <w:bCs/>
          <w:sz w:val="24"/>
          <w:szCs w:val="24"/>
        </w:rPr>
      </w:pPr>
      <w:r w:rsidRPr="000652E1">
        <w:rPr>
          <w:rFonts w:cs="Calibri"/>
          <w:b/>
          <w:bCs/>
          <w:sz w:val="24"/>
          <w:szCs w:val="24"/>
        </w:rPr>
        <w:t>ΤΙΜΕΣ ΕΙΣΙΤΗΡΙΩΝ</w:t>
      </w:r>
    </w:p>
    <w:p w14:paraId="4373A9BE" w14:textId="112944F1" w:rsidR="00B6577A" w:rsidRPr="000652E1" w:rsidRDefault="00B6577A" w:rsidP="00596E8F">
      <w:pPr>
        <w:ind w:left="-567"/>
        <w:rPr>
          <w:rFonts w:cs="Calibri"/>
          <w:sz w:val="24"/>
          <w:szCs w:val="24"/>
        </w:rPr>
      </w:pPr>
      <w:r w:rsidRPr="000652E1">
        <w:rPr>
          <w:rFonts w:cs="Calibri"/>
          <w:sz w:val="24"/>
          <w:szCs w:val="24"/>
        </w:rPr>
        <w:t>€18.00, €12.00, €</w:t>
      </w:r>
      <w:r w:rsidR="000652E1" w:rsidRPr="007F06A2">
        <w:rPr>
          <w:rFonts w:cs="Calibri"/>
          <w:sz w:val="24"/>
          <w:szCs w:val="24"/>
        </w:rPr>
        <w:t>8</w:t>
      </w:r>
      <w:r w:rsidRPr="000652E1">
        <w:rPr>
          <w:rFonts w:cs="Calibri"/>
          <w:sz w:val="24"/>
          <w:szCs w:val="24"/>
        </w:rPr>
        <w:t>.00 Εκπτωτικό</w:t>
      </w:r>
    </w:p>
    <w:p w14:paraId="06A41D87" w14:textId="77777777" w:rsidR="00C55A32" w:rsidRPr="000652E1" w:rsidRDefault="00C55A32" w:rsidP="00596E8F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44F0956D" w14:textId="35061143" w:rsidR="000652E1" w:rsidRPr="00F74897" w:rsidRDefault="00D02680" w:rsidP="00596E8F">
      <w:pPr>
        <w:spacing w:line="256" w:lineRule="auto"/>
        <w:ind w:left="-567"/>
        <w:rPr>
          <w:rFonts w:cs="Calibri"/>
          <w:sz w:val="24"/>
          <w:szCs w:val="24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 xml:space="preserve">ΑΓΟΡΑ ΕΙΣΙΤΗΡΙΩΝ </w:t>
      </w:r>
      <w:r w:rsidRPr="000652E1">
        <w:rPr>
          <w:rFonts w:eastAsia="Times New Roman" w:cs="Calibri"/>
          <w:b/>
          <w:bCs/>
          <w:sz w:val="24"/>
          <w:szCs w:val="24"/>
          <w:lang w:val="en-US" w:eastAsia="el-GR"/>
        </w:rPr>
        <w:t>ON</w:t>
      </w: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r w:rsidRPr="000652E1">
        <w:rPr>
          <w:rFonts w:eastAsia="Times New Roman" w:cs="Calibri"/>
          <w:b/>
          <w:bCs/>
          <w:sz w:val="24"/>
          <w:szCs w:val="24"/>
          <w:lang w:val="en-US" w:eastAsia="el-GR"/>
        </w:rPr>
        <w:t>LINE</w:t>
      </w:r>
      <w:r w:rsidR="00B6577A" w:rsidRPr="000652E1">
        <w:rPr>
          <w:rFonts w:eastAsia="Times New Roman" w:cs="Calibri"/>
          <w:sz w:val="24"/>
          <w:szCs w:val="24"/>
          <w:lang w:eastAsia="el-GR"/>
        </w:rPr>
        <w:br/>
      </w:r>
      <w:hyperlink r:id="rId10" w:history="1"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https</w:t>
        </w:r>
        <w:r w:rsidR="00F74897" w:rsidRPr="00324627">
          <w:rPr>
            <w:rStyle w:val="-0"/>
            <w:rFonts w:cs="Calibri"/>
            <w:sz w:val="24"/>
            <w:szCs w:val="24"/>
          </w:rPr>
          <w:t>://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www</w:t>
        </w:r>
        <w:r w:rsidR="00F74897" w:rsidRPr="00324627">
          <w:rPr>
            <w:rStyle w:val="-0"/>
            <w:rFonts w:cs="Calibri"/>
            <w:sz w:val="24"/>
            <w:szCs w:val="24"/>
          </w:rPr>
          <w:t>.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megaron</w:t>
        </w:r>
        <w:r w:rsidR="00F74897" w:rsidRPr="00324627">
          <w:rPr>
            <w:rStyle w:val="-0"/>
            <w:rFonts w:cs="Calibri"/>
            <w:sz w:val="24"/>
            <w:szCs w:val="24"/>
          </w:rPr>
          <w:t>.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gr</w:t>
        </w:r>
        <w:r w:rsidR="00F74897" w:rsidRPr="00324627">
          <w:rPr>
            <w:rStyle w:val="-0"/>
            <w:rFonts w:cs="Calibri"/>
            <w:sz w:val="24"/>
            <w:szCs w:val="24"/>
          </w:rPr>
          <w:t>/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event</w:t>
        </w:r>
        <w:r w:rsidR="00F74897" w:rsidRPr="00324627">
          <w:rPr>
            <w:rStyle w:val="-0"/>
            <w:rFonts w:cs="Calibri"/>
            <w:sz w:val="24"/>
            <w:szCs w:val="24"/>
          </w:rPr>
          <w:t>/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etude</w:t>
        </w:r>
        <w:r w:rsidR="00F74897" w:rsidRPr="00324627">
          <w:rPr>
            <w:rStyle w:val="-0"/>
            <w:rFonts w:cs="Calibri"/>
            <w:sz w:val="24"/>
            <w:szCs w:val="24"/>
          </w:rPr>
          <w:t>-</w:t>
        </w:r>
        <w:proofErr w:type="spellStart"/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ou</w:t>
        </w:r>
        <w:proofErr w:type="spellEnd"/>
        <w:r w:rsidR="00F74897" w:rsidRPr="00324627">
          <w:rPr>
            <w:rStyle w:val="-0"/>
            <w:rFonts w:cs="Calibri"/>
            <w:sz w:val="24"/>
            <w:szCs w:val="24"/>
          </w:rPr>
          <w:t>-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caprice</w:t>
        </w:r>
        <w:r w:rsidR="00F74897" w:rsidRPr="00324627">
          <w:rPr>
            <w:rStyle w:val="-0"/>
            <w:rFonts w:cs="Calibri"/>
            <w:sz w:val="24"/>
            <w:szCs w:val="24"/>
          </w:rPr>
          <w:t>-</w:t>
        </w:r>
        <w:proofErr w:type="spellStart"/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spoudi</w:t>
        </w:r>
        <w:proofErr w:type="spellEnd"/>
        <w:r w:rsidR="00F74897" w:rsidRPr="00324627">
          <w:rPr>
            <w:rStyle w:val="-0"/>
            <w:rFonts w:cs="Calibri"/>
            <w:sz w:val="24"/>
            <w:szCs w:val="24"/>
          </w:rPr>
          <w:t>-</w:t>
        </w:r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i</w:t>
        </w:r>
        <w:r w:rsidR="00F74897" w:rsidRPr="00324627">
          <w:rPr>
            <w:rStyle w:val="-0"/>
            <w:rFonts w:cs="Calibri"/>
            <w:sz w:val="24"/>
            <w:szCs w:val="24"/>
          </w:rPr>
          <w:t>-</w:t>
        </w:r>
        <w:proofErr w:type="spellStart"/>
        <w:r w:rsidR="00F74897" w:rsidRPr="00324627">
          <w:rPr>
            <w:rStyle w:val="-0"/>
            <w:rFonts w:cs="Calibri"/>
            <w:sz w:val="24"/>
            <w:szCs w:val="24"/>
            <w:lang w:val="en-US"/>
          </w:rPr>
          <w:t>kapritsio</w:t>
        </w:r>
        <w:proofErr w:type="spellEnd"/>
        <w:r w:rsidR="00F74897" w:rsidRPr="00324627">
          <w:rPr>
            <w:rStyle w:val="-0"/>
            <w:rFonts w:cs="Calibri"/>
            <w:sz w:val="24"/>
            <w:szCs w:val="24"/>
          </w:rPr>
          <w:t>/</w:t>
        </w:r>
      </w:hyperlink>
    </w:p>
    <w:p w14:paraId="471F74A2" w14:textId="7EBB1194" w:rsidR="004A530B" w:rsidRDefault="00D02680" w:rsidP="00596E8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0652E1">
        <w:rPr>
          <w:rFonts w:eastAsia="Times New Roman" w:cs="Calibri"/>
          <w:sz w:val="24"/>
          <w:szCs w:val="24"/>
          <w:lang w:eastAsia="el-GR"/>
        </w:rPr>
        <w:lastRenderedPageBreak/>
        <w:t>και στα Ταμεία του Μεγάρου</w:t>
      </w:r>
    </w:p>
    <w:p w14:paraId="73E4D47C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  <w:r w:rsidRPr="004A466D">
        <w:rPr>
          <w:rFonts w:eastAsia="Times New Roman" w:cs="Calibri"/>
          <w:color w:val="1F1F1F"/>
          <w:sz w:val="24"/>
          <w:szCs w:val="24"/>
          <w:lang w:eastAsia="el-GR"/>
        </w:rPr>
        <w:t>H ΠΡΟΠΩΛΗΣΗ ΕΧΕΙ ΑΡΧΙΣΕΙ</w:t>
      </w:r>
    </w:p>
    <w:p w14:paraId="614A211A" w14:textId="77777777" w:rsidR="004A466D" w:rsidRDefault="004A466D" w:rsidP="00596E8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60238618" w14:textId="77777777" w:rsidR="005970E7" w:rsidRDefault="005970E7" w:rsidP="00596E8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6A87BA80" w14:textId="77777777" w:rsidR="004A466D" w:rsidRPr="004A466D" w:rsidRDefault="004A466D" w:rsidP="004A466D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7BDE00AD" w14:textId="5A33EA85" w:rsidR="00C55A32" w:rsidRPr="000652E1" w:rsidRDefault="00D02680" w:rsidP="00596E8F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ΜΕ ΤΗΝ ΠΑΡΑΚΛΗΣΗ ΤΗΣ ΔΗΜΟΣΙΕΥΣΗΣ</w:t>
      </w:r>
      <w:r w:rsidR="00B6577A"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t>ΕΥΧΑΡΙΣΤΟΥΜΕ</w:t>
      </w:r>
    </w:p>
    <w:p w14:paraId="0ECCE94F" w14:textId="77777777" w:rsidR="00C55A32" w:rsidRPr="000652E1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Πληροφορίες για αυτό το δελτίο:</w:t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  <w:b/>
          <w:bCs/>
        </w:rPr>
        <w:t>Μαριάννα Αναστασίου</w:t>
      </w:r>
      <w:r w:rsidRPr="000652E1">
        <w:rPr>
          <w:rFonts w:ascii="Calibri" w:hAnsi="Calibri" w:cs="Calibri"/>
        </w:rPr>
        <w:br/>
        <w:t>Υπεύθυνη Επικοινωνίας και Συντονισμού Εκδηλώσεων</w:t>
      </w:r>
    </w:p>
    <w:p w14:paraId="661F23EF" w14:textId="4779AEBD" w:rsidR="00C55A32" w:rsidRPr="000652E1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Μουσική Βιβλιοθήκη «</w:t>
      </w:r>
      <w:proofErr w:type="spellStart"/>
      <w:r w:rsidRPr="000652E1">
        <w:rPr>
          <w:rFonts w:ascii="Calibri" w:hAnsi="Calibri" w:cs="Calibri"/>
        </w:rPr>
        <w:t>Λίλιαν</w:t>
      </w:r>
      <w:proofErr w:type="spellEnd"/>
      <w:r w:rsidRPr="000652E1">
        <w:rPr>
          <w:rFonts w:ascii="Calibri" w:hAnsi="Calibri" w:cs="Calibri"/>
        </w:rPr>
        <w:t xml:space="preserve"> Βουδούρη»</w:t>
      </w:r>
      <w:r w:rsidRPr="000652E1">
        <w:rPr>
          <w:rFonts w:ascii="Calibri" w:hAnsi="Calibri" w:cs="Calibri"/>
        </w:rPr>
        <w:br/>
        <w:t>Σύλλογος Οι Φίλοι της Μουσικής</w:t>
      </w:r>
      <w:r w:rsidRPr="000652E1">
        <w:rPr>
          <w:rFonts w:ascii="Calibri" w:hAnsi="Calibri" w:cs="Calibri"/>
        </w:rPr>
        <w:br/>
        <w:t>στο Μέγαρο Μουσικής Αθηνών</w:t>
      </w:r>
      <w:r w:rsidRPr="000652E1">
        <w:rPr>
          <w:rFonts w:ascii="Calibri" w:hAnsi="Calibri" w:cs="Calibri"/>
        </w:rPr>
        <w:br/>
        <w:t>Τ 210</w:t>
      </w:r>
      <w:r w:rsidR="00B6577A" w:rsidRPr="000652E1">
        <w:rPr>
          <w:rFonts w:ascii="Calibri" w:hAnsi="Calibri" w:cs="Calibri"/>
        </w:rPr>
        <w:t xml:space="preserve"> </w:t>
      </w:r>
      <w:r w:rsidRPr="000652E1">
        <w:rPr>
          <w:rFonts w:ascii="Calibri" w:hAnsi="Calibri" w:cs="Calibri"/>
        </w:rPr>
        <w:t>7282771</w:t>
      </w:r>
      <w:r w:rsidR="009B7FA8">
        <w:rPr>
          <w:rFonts w:ascii="Calibri" w:hAnsi="Calibri" w:cs="Calibri"/>
        </w:rPr>
        <w:t xml:space="preserve">, </w:t>
      </w:r>
      <w:proofErr w:type="spellStart"/>
      <w:r w:rsidRPr="000652E1">
        <w:rPr>
          <w:rFonts w:ascii="Calibri" w:hAnsi="Calibri" w:cs="Calibri"/>
          <w:lang w:val="en-US"/>
        </w:rPr>
        <w:t>manastasiou</w:t>
      </w:r>
      <w:proofErr w:type="spellEnd"/>
      <w:r w:rsidRPr="000652E1">
        <w:rPr>
          <w:rFonts w:ascii="Calibri" w:hAnsi="Calibri" w:cs="Calibri"/>
        </w:rPr>
        <w:t>@</w:t>
      </w:r>
      <w:r w:rsidRPr="000652E1">
        <w:rPr>
          <w:rFonts w:ascii="Calibri" w:hAnsi="Calibri" w:cs="Calibri"/>
          <w:lang w:val="en-US"/>
        </w:rPr>
        <w:t>megaron</w:t>
      </w:r>
      <w:r w:rsidRPr="000652E1">
        <w:rPr>
          <w:rFonts w:ascii="Calibri" w:hAnsi="Calibri" w:cs="Calibri"/>
        </w:rPr>
        <w:t>.</w:t>
      </w:r>
      <w:r w:rsidRPr="000652E1">
        <w:rPr>
          <w:rFonts w:ascii="Calibri" w:hAnsi="Calibri" w:cs="Calibri"/>
          <w:lang w:val="en-US"/>
        </w:rPr>
        <w:t>gr</w:t>
      </w:r>
      <w:r w:rsidRPr="000652E1">
        <w:rPr>
          <w:rFonts w:ascii="Calibri" w:hAnsi="Calibri" w:cs="Calibri"/>
        </w:rPr>
        <w:br/>
        <w:t>mmb.org.gr / sfm.gr</w:t>
      </w:r>
    </w:p>
    <w:sectPr w:rsidR="00C55A32" w:rsidRPr="000652E1" w:rsidSect="00B6577A">
      <w:pgSz w:w="11906" w:h="16838"/>
      <w:pgMar w:top="993" w:right="1133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70D2" w14:textId="77777777" w:rsidR="00595FA3" w:rsidRDefault="00595FA3">
      <w:r>
        <w:separator/>
      </w:r>
    </w:p>
  </w:endnote>
  <w:endnote w:type="continuationSeparator" w:id="0">
    <w:p w14:paraId="0A765987" w14:textId="77777777" w:rsidR="00595FA3" w:rsidRDefault="0059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BBEE" w14:textId="77777777" w:rsidR="00595FA3" w:rsidRDefault="00595FA3">
      <w:r>
        <w:separator/>
      </w:r>
    </w:p>
  </w:footnote>
  <w:footnote w:type="continuationSeparator" w:id="0">
    <w:p w14:paraId="2F2A1A5E" w14:textId="77777777" w:rsidR="00595FA3" w:rsidRDefault="0059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A"/>
    <w:rsid w:val="000652E1"/>
    <w:rsid w:val="00074A75"/>
    <w:rsid w:val="00101BBB"/>
    <w:rsid w:val="00144383"/>
    <w:rsid w:val="001522B9"/>
    <w:rsid w:val="00190A4E"/>
    <w:rsid w:val="001B5FEE"/>
    <w:rsid w:val="001D1A74"/>
    <w:rsid w:val="002561EC"/>
    <w:rsid w:val="00263CC1"/>
    <w:rsid w:val="00314FAA"/>
    <w:rsid w:val="00320523"/>
    <w:rsid w:val="00320F0F"/>
    <w:rsid w:val="00330270"/>
    <w:rsid w:val="003341AA"/>
    <w:rsid w:val="003A05DC"/>
    <w:rsid w:val="003F61C1"/>
    <w:rsid w:val="004121E6"/>
    <w:rsid w:val="004A1996"/>
    <w:rsid w:val="004A466D"/>
    <w:rsid w:val="004A530B"/>
    <w:rsid w:val="004D4116"/>
    <w:rsid w:val="00521D5A"/>
    <w:rsid w:val="005400CC"/>
    <w:rsid w:val="0055451A"/>
    <w:rsid w:val="00595FA3"/>
    <w:rsid w:val="00596E8F"/>
    <w:rsid w:val="005970E7"/>
    <w:rsid w:val="005E2F15"/>
    <w:rsid w:val="006549C5"/>
    <w:rsid w:val="00664052"/>
    <w:rsid w:val="00664E27"/>
    <w:rsid w:val="006F1325"/>
    <w:rsid w:val="00761313"/>
    <w:rsid w:val="0079631A"/>
    <w:rsid w:val="007C724D"/>
    <w:rsid w:val="007D3077"/>
    <w:rsid w:val="007F06A2"/>
    <w:rsid w:val="00836F3E"/>
    <w:rsid w:val="00850D74"/>
    <w:rsid w:val="008705B2"/>
    <w:rsid w:val="009B7FA8"/>
    <w:rsid w:val="009D5674"/>
    <w:rsid w:val="009F4E3E"/>
    <w:rsid w:val="00AA670E"/>
    <w:rsid w:val="00B274AD"/>
    <w:rsid w:val="00B6577A"/>
    <w:rsid w:val="00B66F1F"/>
    <w:rsid w:val="00B76C82"/>
    <w:rsid w:val="00B82404"/>
    <w:rsid w:val="00B9634D"/>
    <w:rsid w:val="00BD0E0A"/>
    <w:rsid w:val="00C23CAD"/>
    <w:rsid w:val="00C55A32"/>
    <w:rsid w:val="00C628DB"/>
    <w:rsid w:val="00C958B3"/>
    <w:rsid w:val="00CA6DB0"/>
    <w:rsid w:val="00CF61D4"/>
    <w:rsid w:val="00D02680"/>
    <w:rsid w:val="00D71BD4"/>
    <w:rsid w:val="00D84B70"/>
    <w:rsid w:val="00DA5834"/>
    <w:rsid w:val="00DE63C5"/>
    <w:rsid w:val="00DF5397"/>
    <w:rsid w:val="00DF77FB"/>
    <w:rsid w:val="00E11F89"/>
    <w:rsid w:val="00E14ADC"/>
    <w:rsid w:val="00E2389C"/>
    <w:rsid w:val="00E34030"/>
    <w:rsid w:val="00E6778A"/>
    <w:rsid w:val="00EC172C"/>
    <w:rsid w:val="00EE518C"/>
    <w:rsid w:val="00F07385"/>
    <w:rsid w:val="00F12B2A"/>
    <w:rsid w:val="00F27DF4"/>
    <w:rsid w:val="00F34EAB"/>
    <w:rsid w:val="00F463AC"/>
    <w:rsid w:val="00F73678"/>
    <w:rsid w:val="00F74897"/>
    <w:rsid w:val="00F83B1B"/>
    <w:rsid w:val="00F979FC"/>
    <w:rsid w:val="00FB29AA"/>
    <w:rsid w:val="00FB395B"/>
    <w:rsid w:val="09144756"/>
    <w:rsid w:val="7E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28D353"/>
  <w15:docId w15:val="{73687EEB-A0CC-4C35-8BDF-8121625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6D"/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B65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megaron.gr/event/etude-ou-caprice-spoudi-i-kapritsi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Anthopoulou</dc:creator>
  <cp:lastModifiedBy>ΜΑΡΙΑΝΝΑ ΑΝΑΣΤΑΣΙΟΥ</cp:lastModifiedBy>
  <cp:revision>9</cp:revision>
  <cp:lastPrinted>2024-10-04T10:32:00Z</cp:lastPrinted>
  <dcterms:created xsi:type="dcterms:W3CDTF">2026-04-01T08:00:00Z</dcterms:created>
  <dcterms:modified xsi:type="dcterms:W3CDTF">2026-04-02T08:22:00Z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13409AE01235407DAE1D5657CD37B311_12</vt:lpwstr>
  </property>
</Properties>
</file>