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5DBA4" w14:textId="72DCF57B" w:rsidR="00C55A32" w:rsidRPr="00850D74" w:rsidRDefault="00B9634D">
      <w:pPr>
        <w:spacing w:after="160" w:line="259" w:lineRule="auto"/>
        <w:ind w:left="-567"/>
        <w:rPr>
          <w:rFonts w:cs="Calibri"/>
        </w:rPr>
      </w:pPr>
      <w:r w:rsidRPr="00850D74">
        <w:rPr>
          <w:rFonts w:cs="Calibri"/>
        </w:rPr>
        <w:t xml:space="preserve">     </w:t>
      </w:r>
      <w:r w:rsidR="00B6577A" w:rsidRPr="000652E1">
        <w:rPr>
          <w:rFonts w:cs="Calibri"/>
          <w:noProof/>
          <w:lang w:eastAsia="el-GR"/>
        </w:rPr>
        <w:drawing>
          <wp:inline distT="0" distB="0" distL="0" distR="0" wp14:anchorId="0CD1F050" wp14:editId="7692163A">
            <wp:extent cx="1872052" cy="754380"/>
            <wp:effectExtent l="0" t="0" r="0" b="7620"/>
            <wp:docPr id="1" name="Εικόνα 1" descr="Εικόνα που περιέχει κείμενο, λογότυπο, γραμματοσειρά, σύμβολο&#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Εικόνα που περιέχει κείμενο, λογότυπο, γραμματοσειρά, σύμβολο&#10;&#10;Το περιεχόμενο που δημιουργείται από AI ενδέχεται να είναι εσφαλμένο."/>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877724" cy="756666"/>
                    </a:xfrm>
                    <a:prstGeom prst="rect">
                      <a:avLst/>
                    </a:prstGeom>
                    <a:noFill/>
                    <a:ln>
                      <a:noFill/>
                    </a:ln>
                  </pic:spPr>
                </pic:pic>
              </a:graphicData>
            </a:graphic>
          </wp:inline>
        </w:drawing>
      </w:r>
      <w:r w:rsidRPr="00850D74">
        <w:rPr>
          <w:rFonts w:cs="Calibri"/>
        </w:rPr>
        <w:t xml:space="preserve">             </w:t>
      </w:r>
      <w:r w:rsidR="00D02680" w:rsidRPr="00850D74">
        <w:rPr>
          <w:rFonts w:cs="Calibri"/>
        </w:rPr>
        <w:t xml:space="preserve">     </w:t>
      </w:r>
      <w:r w:rsidR="004A1996" w:rsidRPr="00850D74">
        <w:rPr>
          <w:rFonts w:cs="Calibri"/>
        </w:rPr>
        <w:t xml:space="preserve">           </w:t>
      </w:r>
      <w:r w:rsidR="005970E7">
        <w:rPr>
          <w:rFonts w:cs="Calibri"/>
        </w:rPr>
        <w:t xml:space="preserve">           </w:t>
      </w:r>
      <w:r w:rsidR="004A1996" w:rsidRPr="00850D74">
        <w:rPr>
          <w:rFonts w:cs="Calibri"/>
        </w:rPr>
        <w:t xml:space="preserve">   </w:t>
      </w:r>
      <w:r w:rsidR="00D02680" w:rsidRPr="00850D74">
        <w:rPr>
          <w:rFonts w:cs="Calibri"/>
        </w:rPr>
        <w:t xml:space="preserve">  </w:t>
      </w:r>
      <w:r w:rsidR="004A1996" w:rsidRPr="00850D74">
        <w:rPr>
          <w:rFonts w:cs="Calibri"/>
          <w:bCs/>
        </w:rPr>
        <w:t xml:space="preserve">        </w:t>
      </w:r>
      <w:r w:rsidR="005970E7" w:rsidRPr="000652E1">
        <w:rPr>
          <w:rFonts w:cs="Calibri"/>
          <w:noProof/>
        </w:rPr>
        <w:drawing>
          <wp:inline distT="0" distB="0" distL="0" distR="0" wp14:anchorId="40C52686" wp14:editId="20F51E24">
            <wp:extent cx="1046480" cy="640080"/>
            <wp:effectExtent l="0" t="0" r="0" b="0"/>
            <wp:docPr id="1362803617" name="Εικόνα 4" descr="Εικόνα που περιέχει κείμενο, στιγμιότυπο οθόνης, γραμματοσειρά, λογότυπο&#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descr="Εικόνα που περιέχει κείμενο, στιγμιότυπο οθόνης, γραμματοσειρά, λογότυπο&#10;&#10;Το περιεχόμενο που δημιουργείται από AI ενδέχεται να είναι εσφαλμένο."/>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0331" cy="642435"/>
                    </a:xfrm>
                    <a:prstGeom prst="rect">
                      <a:avLst/>
                    </a:prstGeom>
                    <a:noFill/>
                    <a:ln>
                      <a:noFill/>
                    </a:ln>
                  </pic:spPr>
                </pic:pic>
              </a:graphicData>
            </a:graphic>
          </wp:inline>
        </w:drawing>
      </w:r>
      <w:r w:rsidR="004A1996" w:rsidRPr="00850D74">
        <w:rPr>
          <w:rFonts w:cs="Calibri"/>
          <w:bCs/>
        </w:rPr>
        <w:t xml:space="preserve">    </w:t>
      </w:r>
      <w:r w:rsidR="005970E7" w:rsidRPr="000652E1">
        <w:rPr>
          <w:rFonts w:cs="Calibri"/>
          <w:noProof/>
        </w:rPr>
        <w:drawing>
          <wp:inline distT="0" distB="0" distL="0" distR="0" wp14:anchorId="68F99E0F" wp14:editId="4B318296">
            <wp:extent cx="1143000" cy="596621"/>
            <wp:effectExtent l="0" t="0" r="0" b="0"/>
            <wp:docPr id="1278260110" name="Εικόνα 3" descr="Εικόνα που περιέχει μαύρο, σκοτάδι&#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7" descr="Εικόνα που περιέχει μαύρο, σκοτάδι&#10;&#10;Το περιεχόμενο που δημιουργείται από AI ενδέχεται να είναι εσφαλμένο."/>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8785" cy="599641"/>
                    </a:xfrm>
                    <a:prstGeom prst="rect">
                      <a:avLst/>
                    </a:prstGeom>
                    <a:noFill/>
                    <a:ln>
                      <a:noFill/>
                    </a:ln>
                  </pic:spPr>
                </pic:pic>
              </a:graphicData>
            </a:graphic>
          </wp:inline>
        </w:drawing>
      </w:r>
    </w:p>
    <w:p w14:paraId="57976267" w14:textId="0AC4DA8A" w:rsidR="00C55A32" w:rsidRPr="00850D74" w:rsidRDefault="000652E1">
      <w:pPr>
        <w:spacing w:after="160" w:line="259" w:lineRule="auto"/>
        <w:ind w:left="-567"/>
        <w:jc w:val="right"/>
        <w:rPr>
          <w:rFonts w:cs="Calibri"/>
          <w:sz w:val="24"/>
          <w:szCs w:val="24"/>
        </w:rPr>
      </w:pPr>
      <w:r w:rsidRPr="00850D74">
        <w:rPr>
          <w:rFonts w:cs="Calibri"/>
          <w:sz w:val="24"/>
          <w:szCs w:val="24"/>
        </w:rPr>
        <w:br/>
      </w:r>
      <w:r w:rsidR="00D02680" w:rsidRPr="000652E1">
        <w:rPr>
          <w:rFonts w:cs="Calibri"/>
          <w:sz w:val="24"/>
          <w:szCs w:val="24"/>
        </w:rPr>
        <w:t>Αθήνα</w:t>
      </w:r>
      <w:r w:rsidR="00D02680" w:rsidRPr="00850D74">
        <w:rPr>
          <w:rFonts w:cs="Calibri"/>
          <w:sz w:val="24"/>
          <w:szCs w:val="24"/>
        </w:rPr>
        <w:t xml:space="preserve">, </w:t>
      </w:r>
      <w:r w:rsidR="00D43B3A" w:rsidRPr="00630941">
        <w:rPr>
          <w:rFonts w:cs="Calibri"/>
          <w:sz w:val="24"/>
          <w:szCs w:val="24"/>
        </w:rPr>
        <w:t xml:space="preserve">17 </w:t>
      </w:r>
      <w:r w:rsidR="00D43B3A">
        <w:rPr>
          <w:rFonts w:cs="Calibri"/>
          <w:sz w:val="24"/>
          <w:szCs w:val="24"/>
        </w:rPr>
        <w:t>Σεπτεμβρίου</w:t>
      </w:r>
      <w:r w:rsidR="00B9634D" w:rsidRPr="00850D74">
        <w:rPr>
          <w:rFonts w:cs="Calibri"/>
          <w:sz w:val="24"/>
          <w:szCs w:val="24"/>
        </w:rPr>
        <w:t xml:space="preserve"> 202</w:t>
      </w:r>
      <w:r w:rsidR="004A1996" w:rsidRPr="00850D74">
        <w:rPr>
          <w:rFonts w:cs="Calibri"/>
          <w:sz w:val="24"/>
          <w:szCs w:val="24"/>
        </w:rPr>
        <w:t>6</w:t>
      </w:r>
    </w:p>
    <w:p w14:paraId="561ACE55" w14:textId="1525F456" w:rsidR="00D43B3A" w:rsidRPr="00D43B3A" w:rsidRDefault="008B3601" w:rsidP="00D43B3A">
      <w:pPr>
        <w:ind w:left="-567"/>
        <w:jc w:val="center"/>
        <w:rPr>
          <w:rFonts w:eastAsia="Times New Roman" w:cs="Calibri"/>
          <w:b/>
          <w:bCs/>
          <w:color w:val="2F5496" w:themeColor="accent1" w:themeShade="BF"/>
          <w:sz w:val="32"/>
          <w:szCs w:val="32"/>
          <w:lang w:eastAsia="el-GR"/>
        </w:rPr>
      </w:pPr>
      <w:r>
        <w:rPr>
          <w:rFonts w:eastAsia="Times New Roman" w:cs="Calibri"/>
          <w:b/>
          <w:bCs/>
          <w:sz w:val="24"/>
          <w:szCs w:val="24"/>
          <w:lang w:eastAsia="el-GR"/>
        </w:rPr>
        <w:t>ΣΥΛΛΟΓΟΣ ΟΙ ΦΙΛΟΙ ΤΗΣ ΜΟΥΣΙΚΗΣ</w:t>
      </w:r>
      <w:r>
        <w:rPr>
          <w:rFonts w:eastAsia="Times New Roman" w:cs="Calibri"/>
          <w:b/>
          <w:bCs/>
          <w:sz w:val="24"/>
          <w:szCs w:val="24"/>
          <w:lang w:eastAsia="el-GR"/>
        </w:rPr>
        <w:br/>
      </w:r>
      <w:r w:rsidR="00D02680" w:rsidRPr="000652E1">
        <w:rPr>
          <w:rFonts w:eastAsia="Times New Roman" w:cs="Calibri"/>
          <w:b/>
          <w:bCs/>
          <w:sz w:val="24"/>
          <w:szCs w:val="24"/>
          <w:lang w:eastAsia="el-GR"/>
        </w:rPr>
        <w:t>ΔΕΛΤΙΟ</w:t>
      </w:r>
      <w:r w:rsidR="00D02680" w:rsidRPr="00D43B3A">
        <w:rPr>
          <w:rFonts w:eastAsia="Times New Roman" w:cs="Calibri"/>
          <w:b/>
          <w:bCs/>
          <w:sz w:val="24"/>
          <w:szCs w:val="24"/>
          <w:lang w:eastAsia="el-GR"/>
        </w:rPr>
        <w:t xml:space="preserve"> </w:t>
      </w:r>
      <w:r w:rsidR="00D02680" w:rsidRPr="000652E1">
        <w:rPr>
          <w:rFonts w:eastAsia="Times New Roman" w:cs="Calibri"/>
          <w:b/>
          <w:bCs/>
          <w:sz w:val="24"/>
          <w:szCs w:val="24"/>
          <w:lang w:eastAsia="el-GR"/>
        </w:rPr>
        <w:t>ΤΥΠΟΥ</w:t>
      </w:r>
      <w:r w:rsidR="00D02680" w:rsidRPr="00D43B3A">
        <w:rPr>
          <w:rFonts w:eastAsia="Times New Roman" w:cs="Calibri"/>
          <w:b/>
          <w:bCs/>
          <w:sz w:val="24"/>
          <w:szCs w:val="24"/>
          <w:lang w:eastAsia="el-GR"/>
        </w:rPr>
        <w:br/>
      </w:r>
      <w:r w:rsidR="00D02680" w:rsidRPr="00D43B3A">
        <w:rPr>
          <w:rFonts w:eastAsia="Times New Roman" w:cs="Calibri"/>
          <w:b/>
          <w:bCs/>
          <w:sz w:val="24"/>
          <w:szCs w:val="24"/>
          <w:lang w:eastAsia="el-GR"/>
        </w:rPr>
        <w:br/>
      </w:r>
      <w:r w:rsidR="00D43B3A" w:rsidRPr="00D43B3A">
        <w:rPr>
          <w:rFonts w:eastAsia="Times New Roman" w:cs="Calibri"/>
          <w:b/>
          <w:bCs/>
          <w:color w:val="2F5496" w:themeColor="accent1" w:themeShade="BF"/>
          <w:sz w:val="32"/>
          <w:szCs w:val="32"/>
          <w:lang w:eastAsia="el-GR"/>
        </w:rPr>
        <w:t>Άρης Γραικούσης - Νίκος Μπαλογιάννης</w:t>
      </w:r>
    </w:p>
    <w:p w14:paraId="120F0A8A" w14:textId="1FB5556F" w:rsidR="00C55A32" w:rsidRDefault="00D43B3A" w:rsidP="000652E1">
      <w:pPr>
        <w:ind w:left="-567"/>
        <w:jc w:val="center"/>
        <w:rPr>
          <w:rFonts w:eastAsia="Times New Roman" w:cs="Calibri"/>
          <w:b/>
          <w:bCs/>
          <w:sz w:val="32"/>
          <w:szCs w:val="32"/>
          <w:lang w:eastAsia="el-GR"/>
        </w:rPr>
      </w:pPr>
      <w:r w:rsidRPr="00D43B3A">
        <w:rPr>
          <w:rFonts w:eastAsia="Times New Roman" w:cs="Calibri"/>
          <w:b/>
          <w:bCs/>
          <w:color w:val="2F5496" w:themeColor="accent1" w:themeShade="BF"/>
          <w:sz w:val="32"/>
          <w:szCs w:val="32"/>
          <w:lang w:eastAsia="el-GR"/>
        </w:rPr>
        <w:t>Διάλογοι Ονείρων</w:t>
      </w:r>
      <w:r w:rsidR="00D02680" w:rsidRPr="00F74897">
        <w:rPr>
          <w:rFonts w:eastAsia="Times New Roman" w:cs="Calibri"/>
          <w:b/>
          <w:bCs/>
          <w:sz w:val="32"/>
          <w:szCs w:val="32"/>
          <w:highlight w:val="yellow"/>
          <w:lang w:eastAsia="el-GR"/>
        </w:rPr>
        <w:br/>
      </w:r>
      <w:r w:rsidR="00B94DEC" w:rsidRPr="00B94DEC">
        <w:rPr>
          <w:rFonts w:eastAsia="Times New Roman" w:cs="Calibri"/>
          <w:b/>
          <w:bCs/>
          <w:sz w:val="32"/>
          <w:szCs w:val="32"/>
          <w:lang w:eastAsia="el-GR"/>
        </w:rPr>
        <w:t>Ρεσιτάλ πιάνου και κιθάρας στο Μέγαρο Μουσικής</w:t>
      </w:r>
    </w:p>
    <w:p w14:paraId="1BDC724D" w14:textId="77777777" w:rsidR="00B94DEC" w:rsidRPr="00810529" w:rsidRDefault="00B94DEC" w:rsidP="000652E1">
      <w:pPr>
        <w:ind w:left="-567"/>
        <w:jc w:val="center"/>
        <w:rPr>
          <w:rFonts w:eastAsia="Times New Roman" w:cs="Calibri"/>
          <w:b/>
          <w:bCs/>
          <w:sz w:val="32"/>
          <w:szCs w:val="32"/>
          <w:highlight w:val="yellow"/>
          <w:lang w:eastAsia="el-GR"/>
        </w:rPr>
      </w:pPr>
    </w:p>
    <w:p w14:paraId="6614058E" w14:textId="653B7612" w:rsidR="00C55A32" w:rsidRPr="00E34030" w:rsidRDefault="00D43B3A">
      <w:pPr>
        <w:ind w:left="-567"/>
        <w:jc w:val="center"/>
        <w:rPr>
          <w:rFonts w:eastAsia="Times New Roman" w:cs="Calibri"/>
          <w:b/>
          <w:bCs/>
          <w:sz w:val="32"/>
          <w:szCs w:val="32"/>
          <w:lang w:eastAsia="el-GR"/>
        </w:rPr>
      </w:pPr>
      <w:r>
        <w:rPr>
          <w:rFonts w:eastAsia="Times New Roman" w:cs="Calibri"/>
          <w:b/>
          <w:bCs/>
          <w:sz w:val="24"/>
          <w:szCs w:val="24"/>
          <w:lang w:eastAsia="el-GR"/>
        </w:rPr>
        <w:t>ΔΕΥΤΕΡΑ 19 ΟΚΤΩΒΡΙΟΥ</w:t>
      </w:r>
      <w:r w:rsidR="000652E1" w:rsidRPr="000652E1">
        <w:rPr>
          <w:rFonts w:eastAsia="Times New Roman" w:cs="Calibri"/>
          <w:b/>
          <w:bCs/>
          <w:sz w:val="24"/>
          <w:szCs w:val="24"/>
          <w:lang w:eastAsia="el-GR"/>
        </w:rPr>
        <w:t>, 20</w:t>
      </w:r>
      <w:r w:rsidR="000652E1" w:rsidRPr="00E34030">
        <w:rPr>
          <w:rFonts w:eastAsia="Times New Roman" w:cs="Calibri"/>
          <w:b/>
          <w:bCs/>
          <w:sz w:val="24"/>
          <w:szCs w:val="24"/>
          <w:lang w:eastAsia="el-GR"/>
        </w:rPr>
        <w:t>:30</w:t>
      </w:r>
    </w:p>
    <w:p w14:paraId="292605FC" w14:textId="35307AF1" w:rsidR="00C55A32" w:rsidRPr="000652E1" w:rsidRDefault="00D02680">
      <w:pPr>
        <w:ind w:left="-567"/>
        <w:jc w:val="center"/>
        <w:rPr>
          <w:rFonts w:eastAsia="Times New Roman" w:cs="Calibri"/>
          <w:b/>
          <w:bCs/>
          <w:sz w:val="24"/>
          <w:szCs w:val="24"/>
          <w:lang w:eastAsia="el-GR"/>
        </w:rPr>
      </w:pPr>
      <w:r w:rsidRPr="000652E1">
        <w:rPr>
          <w:rFonts w:eastAsia="Times New Roman" w:cs="Calibri"/>
          <w:b/>
          <w:bCs/>
          <w:sz w:val="24"/>
          <w:szCs w:val="24"/>
          <w:lang w:eastAsia="el-GR"/>
        </w:rPr>
        <w:t xml:space="preserve">ΑΙΘΟΥΣΑ </w:t>
      </w:r>
      <w:r w:rsidR="000652E1" w:rsidRPr="000652E1">
        <w:rPr>
          <w:rFonts w:eastAsia="Times New Roman" w:cs="Calibri"/>
          <w:b/>
          <w:bCs/>
          <w:sz w:val="24"/>
          <w:szCs w:val="24"/>
          <w:lang w:eastAsia="el-GR"/>
        </w:rPr>
        <w:t>ΔΗΜΗΤΡΗΣ ΜΗΤΡΟΠΟΥΛΟΣ</w:t>
      </w:r>
    </w:p>
    <w:p w14:paraId="40560E68" w14:textId="77777777" w:rsidR="000652E1" w:rsidRPr="000652E1" w:rsidRDefault="000652E1">
      <w:pPr>
        <w:ind w:left="-567"/>
        <w:jc w:val="center"/>
        <w:rPr>
          <w:rFonts w:eastAsia="Times New Roman" w:cs="Calibri"/>
          <w:b/>
          <w:bCs/>
          <w:sz w:val="24"/>
          <w:szCs w:val="24"/>
          <w:lang w:eastAsia="el-GR"/>
        </w:rPr>
      </w:pPr>
    </w:p>
    <w:p w14:paraId="32C04F84" w14:textId="5B3F2F74" w:rsidR="00C55A32" w:rsidRPr="000652E1" w:rsidRDefault="00D43B3A">
      <w:pPr>
        <w:ind w:left="-567"/>
        <w:jc w:val="center"/>
        <w:rPr>
          <w:rFonts w:eastAsia="Times New Roman" w:cs="Calibri"/>
          <w:b/>
          <w:bCs/>
          <w:sz w:val="24"/>
          <w:szCs w:val="24"/>
          <w:highlight w:val="yellow"/>
          <w:lang w:eastAsia="el-GR"/>
        </w:rPr>
      </w:pPr>
      <w:r>
        <w:rPr>
          <w:rFonts w:eastAsia="Times New Roman" w:cs="Calibri"/>
          <w:b/>
          <w:bCs/>
          <w:noProof/>
          <w:sz w:val="24"/>
          <w:szCs w:val="24"/>
          <w:lang w:eastAsia="el-GR"/>
        </w:rPr>
        <w:drawing>
          <wp:inline distT="0" distB="0" distL="0" distR="0" wp14:anchorId="220C4BD6" wp14:editId="088696E4">
            <wp:extent cx="4053840" cy="2639309"/>
            <wp:effectExtent l="0" t="0" r="3810" b="8890"/>
            <wp:docPr id="102995116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951164" name="Εικόνα 1029951164"/>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67236" cy="2648031"/>
                    </a:xfrm>
                    <a:prstGeom prst="rect">
                      <a:avLst/>
                    </a:prstGeom>
                  </pic:spPr>
                </pic:pic>
              </a:graphicData>
            </a:graphic>
          </wp:inline>
        </w:drawing>
      </w:r>
    </w:p>
    <w:p w14:paraId="37A245E3" w14:textId="77777777" w:rsidR="00B94DEC" w:rsidRDefault="00B94DEC" w:rsidP="00B94DEC">
      <w:pPr>
        <w:tabs>
          <w:tab w:val="left" w:pos="567"/>
        </w:tabs>
        <w:contextualSpacing/>
        <w:mirrorIndents/>
        <w:jc w:val="both"/>
        <w:rPr>
          <w:rFonts w:cs="Calibri"/>
        </w:rPr>
      </w:pPr>
    </w:p>
    <w:p w14:paraId="677A88D9" w14:textId="77777777" w:rsidR="00B94DEC" w:rsidRPr="000859D8" w:rsidRDefault="00B94DEC" w:rsidP="000859D8">
      <w:pPr>
        <w:tabs>
          <w:tab w:val="left" w:pos="567"/>
        </w:tabs>
        <w:ind w:left="-284"/>
        <w:contextualSpacing/>
        <w:mirrorIndents/>
        <w:rPr>
          <w:rFonts w:cs="Calibri"/>
          <w:sz w:val="24"/>
          <w:szCs w:val="24"/>
        </w:rPr>
      </w:pPr>
    </w:p>
    <w:p w14:paraId="34303038" w14:textId="57D7C498" w:rsidR="00630941" w:rsidRPr="00630941" w:rsidRDefault="00630941" w:rsidP="00630941">
      <w:pPr>
        <w:ind w:left="-567"/>
        <w:rPr>
          <w:rFonts w:cs="Calibri"/>
          <w:sz w:val="24"/>
          <w:szCs w:val="24"/>
        </w:rPr>
      </w:pPr>
      <w:r w:rsidRPr="00630941">
        <w:rPr>
          <w:rFonts w:cs="Calibri"/>
          <w:sz w:val="24"/>
          <w:szCs w:val="24"/>
        </w:rPr>
        <w:t xml:space="preserve">Ο </w:t>
      </w:r>
      <w:r w:rsidRPr="00630941">
        <w:rPr>
          <w:rFonts w:cs="Calibri"/>
          <w:b/>
          <w:bCs/>
          <w:sz w:val="24"/>
          <w:szCs w:val="24"/>
        </w:rPr>
        <w:t>Νίκος Μπαλογιάννης</w:t>
      </w:r>
      <w:r w:rsidRPr="00630941">
        <w:rPr>
          <w:rFonts w:cs="Calibri"/>
          <w:sz w:val="24"/>
          <w:szCs w:val="24"/>
        </w:rPr>
        <w:t xml:space="preserve"> και ο </w:t>
      </w:r>
      <w:r w:rsidRPr="00630941">
        <w:rPr>
          <w:rFonts w:cs="Calibri"/>
          <w:b/>
          <w:bCs/>
          <w:sz w:val="24"/>
          <w:szCs w:val="24"/>
        </w:rPr>
        <w:t>Άρης Γραικούσης</w:t>
      </w:r>
      <w:r w:rsidRPr="00630941">
        <w:rPr>
          <w:rFonts w:cs="Calibri"/>
          <w:sz w:val="24"/>
          <w:szCs w:val="24"/>
        </w:rPr>
        <w:t xml:space="preserve"> εμφανίζονται διαδοχικά, σε ένα διπλό ρεσιτάλ, παρουσιάζοντας έναν φανταστικό μουσικό διάλογο ανάμεσα στον παραγουανό κιθαριστή </w:t>
      </w:r>
      <w:r w:rsidRPr="00630941">
        <w:rPr>
          <w:rFonts w:cs="Calibri"/>
          <w:b/>
          <w:bCs/>
          <w:sz w:val="24"/>
          <w:szCs w:val="24"/>
        </w:rPr>
        <w:t>Αγουστίν Μπάριος Μανγκορέ</w:t>
      </w:r>
      <w:r>
        <w:rPr>
          <w:rFonts w:cs="Calibri"/>
          <w:sz w:val="24"/>
          <w:szCs w:val="24"/>
        </w:rPr>
        <w:t xml:space="preserve"> (1885-1944)</w:t>
      </w:r>
      <w:r w:rsidRPr="00630941">
        <w:rPr>
          <w:rFonts w:cs="Calibri"/>
          <w:sz w:val="24"/>
          <w:szCs w:val="24"/>
        </w:rPr>
        <w:t xml:space="preserve"> και τον πολωνό πιανίστα </w:t>
      </w:r>
      <w:r w:rsidRPr="00630941">
        <w:rPr>
          <w:rFonts w:cs="Calibri"/>
          <w:b/>
          <w:bCs/>
          <w:sz w:val="24"/>
          <w:szCs w:val="24"/>
        </w:rPr>
        <w:t>Φρεντερίκ Σοπέν</w:t>
      </w:r>
      <w:r>
        <w:rPr>
          <w:rFonts w:cs="Calibri"/>
          <w:sz w:val="24"/>
          <w:szCs w:val="24"/>
        </w:rPr>
        <w:t xml:space="preserve"> (1810-1849)</w:t>
      </w:r>
      <w:r w:rsidRPr="00630941">
        <w:rPr>
          <w:rFonts w:cs="Calibri"/>
          <w:sz w:val="24"/>
          <w:szCs w:val="24"/>
        </w:rPr>
        <w:t xml:space="preserve">, σε μια παραγωγή του </w:t>
      </w:r>
      <w:r w:rsidRPr="00630941">
        <w:rPr>
          <w:rFonts w:cs="Calibri"/>
          <w:b/>
          <w:bCs/>
          <w:sz w:val="24"/>
          <w:szCs w:val="24"/>
        </w:rPr>
        <w:t>Συλλόγου Οι Φίλοι της Μουσικής</w:t>
      </w:r>
      <w:r w:rsidRPr="00630941">
        <w:rPr>
          <w:rFonts w:cs="Calibri"/>
          <w:sz w:val="24"/>
          <w:szCs w:val="24"/>
        </w:rPr>
        <w:t>.</w:t>
      </w:r>
    </w:p>
    <w:p w14:paraId="3D5586ED" w14:textId="77777777" w:rsidR="00630941" w:rsidRDefault="00630941" w:rsidP="00630941">
      <w:pPr>
        <w:ind w:left="-567"/>
        <w:rPr>
          <w:rFonts w:cs="Calibri"/>
          <w:sz w:val="24"/>
          <w:szCs w:val="24"/>
        </w:rPr>
      </w:pPr>
    </w:p>
    <w:p w14:paraId="37B69921" w14:textId="2E82B364" w:rsidR="00630941" w:rsidRPr="00630941" w:rsidRDefault="00630941" w:rsidP="00630941">
      <w:pPr>
        <w:ind w:left="-567"/>
        <w:rPr>
          <w:rFonts w:cs="Calibri"/>
          <w:sz w:val="24"/>
          <w:szCs w:val="24"/>
        </w:rPr>
      </w:pPr>
      <w:r w:rsidRPr="00630941">
        <w:rPr>
          <w:rFonts w:cs="Calibri"/>
          <w:sz w:val="24"/>
          <w:szCs w:val="24"/>
        </w:rPr>
        <w:t xml:space="preserve">Ο </w:t>
      </w:r>
      <w:r w:rsidR="000B5516" w:rsidRPr="000B5516">
        <w:rPr>
          <w:rFonts w:cs="Calibri"/>
          <w:b/>
          <w:bCs/>
          <w:sz w:val="24"/>
          <w:szCs w:val="24"/>
        </w:rPr>
        <w:t xml:space="preserve">Μπάριος </w:t>
      </w:r>
      <w:r w:rsidRPr="00630941">
        <w:rPr>
          <w:rFonts w:cs="Calibri"/>
          <w:sz w:val="24"/>
          <w:szCs w:val="24"/>
        </w:rPr>
        <w:t xml:space="preserve">και ο </w:t>
      </w:r>
      <w:r w:rsidRPr="00441AA2">
        <w:rPr>
          <w:rFonts w:cs="Calibri"/>
          <w:b/>
          <w:bCs/>
          <w:sz w:val="24"/>
          <w:szCs w:val="24"/>
        </w:rPr>
        <w:t>Σοπέν</w:t>
      </w:r>
      <w:r w:rsidRPr="00630941">
        <w:rPr>
          <w:rFonts w:cs="Calibri"/>
          <w:sz w:val="24"/>
          <w:szCs w:val="24"/>
        </w:rPr>
        <w:t xml:space="preserve">, παρότι έζησαν σε διαφορετικές εποχές και ηπείρους και ποτέ δεν συναντήθηκαν πραγματικά, </w:t>
      </w:r>
      <w:r w:rsidRPr="00630941">
        <w:rPr>
          <w:rFonts w:cs="Calibri"/>
          <w:b/>
          <w:bCs/>
          <w:sz w:val="24"/>
          <w:szCs w:val="24"/>
        </w:rPr>
        <w:t>μοιάζουν σαν να συνομιλούν μέσα από τη μουσική τους,  δημιουργών</w:t>
      </w:r>
      <w:r w:rsidR="00810529">
        <w:rPr>
          <w:rFonts w:cs="Calibri"/>
          <w:b/>
          <w:bCs/>
          <w:sz w:val="24"/>
          <w:szCs w:val="24"/>
        </w:rPr>
        <w:t>τ</w:t>
      </w:r>
      <w:r w:rsidRPr="00630941">
        <w:rPr>
          <w:rFonts w:cs="Calibri"/>
          <w:b/>
          <w:bCs/>
          <w:sz w:val="24"/>
          <w:szCs w:val="24"/>
        </w:rPr>
        <w:t>ας μια βαθιά συγγενική ρομαντική γλώσσα, γραμμένη για το όργανο που ο καθένας τους υπηρέτησε</w:t>
      </w:r>
      <w:r w:rsidRPr="00630941">
        <w:rPr>
          <w:rFonts w:cs="Calibri"/>
          <w:sz w:val="24"/>
          <w:szCs w:val="24"/>
        </w:rPr>
        <w:t xml:space="preserve"> και αγγίζοντας τα πιο μύχια συναισθήματα της ανθρώπινης ψυχής. </w:t>
      </w:r>
    </w:p>
    <w:p w14:paraId="731D5715" w14:textId="77777777" w:rsidR="00630941" w:rsidRPr="00630941" w:rsidRDefault="00630941" w:rsidP="00630941">
      <w:pPr>
        <w:ind w:left="-567"/>
        <w:rPr>
          <w:rFonts w:cs="Calibri"/>
          <w:sz w:val="24"/>
          <w:szCs w:val="24"/>
        </w:rPr>
      </w:pPr>
    </w:p>
    <w:p w14:paraId="1E021390" w14:textId="47A2C780" w:rsidR="00630941" w:rsidRDefault="00630941" w:rsidP="00630941">
      <w:pPr>
        <w:ind w:left="-567"/>
        <w:rPr>
          <w:rFonts w:cs="Calibri"/>
          <w:sz w:val="24"/>
          <w:szCs w:val="24"/>
        </w:rPr>
      </w:pPr>
      <w:r w:rsidRPr="00630941">
        <w:rPr>
          <w:rFonts w:cs="Calibri"/>
          <w:sz w:val="24"/>
          <w:szCs w:val="24"/>
        </w:rPr>
        <w:t xml:space="preserve">Ο «Διάλογος ονείρων» συνεχίζεται ανάμεσα στα λυρικά αριστουργήματα του </w:t>
      </w:r>
      <w:r w:rsidRPr="00821042">
        <w:rPr>
          <w:rFonts w:cs="Calibri"/>
          <w:b/>
          <w:bCs/>
          <w:sz w:val="24"/>
          <w:szCs w:val="24"/>
        </w:rPr>
        <w:t>Μίκη Θεοδωράκη</w:t>
      </w:r>
      <w:r w:rsidRPr="00630941">
        <w:rPr>
          <w:rFonts w:cs="Calibri"/>
          <w:sz w:val="24"/>
          <w:szCs w:val="24"/>
        </w:rPr>
        <w:t xml:space="preserve">, από το «Melos» για σόλο πιάνο και από τις «Μικρές Κυκλάδες», σε διασκευή για σόλο κιθάρα του </w:t>
      </w:r>
      <w:r w:rsidRPr="000B5516">
        <w:rPr>
          <w:rFonts w:cs="Calibri"/>
          <w:b/>
          <w:bCs/>
          <w:sz w:val="24"/>
          <w:szCs w:val="24"/>
        </w:rPr>
        <w:t>Κώστα Γρηγορέα</w:t>
      </w:r>
      <w:r w:rsidRPr="00630941">
        <w:rPr>
          <w:rFonts w:cs="Calibri"/>
          <w:sz w:val="24"/>
          <w:szCs w:val="24"/>
        </w:rPr>
        <w:t xml:space="preserve"> σε πρώτη εκτέλεση. Τέλος, οι «φωνές» των δύο οργάνων, με </w:t>
      </w:r>
      <w:r w:rsidRPr="00630941">
        <w:rPr>
          <w:rFonts w:cs="Calibri"/>
          <w:sz w:val="24"/>
          <w:szCs w:val="24"/>
        </w:rPr>
        <w:lastRenderedPageBreak/>
        <w:t xml:space="preserve">τις παράλληλες παραδόσεις και τη φαινομενικά ασύμβατη εκφραστικότητα, ενώνονται στο έργο του ρομαντικού ούγγρου κιθαριστή και συνθέτη </w:t>
      </w:r>
      <w:r w:rsidRPr="00821042">
        <w:rPr>
          <w:rFonts w:cs="Calibri"/>
          <w:b/>
          <w:bCs/>
          <w:sz w:val="24"/>
          <w:szCs w:val="24"/>
        </w:rPr>
        <w:t>Γιόχαν Κάσπαρ Μερτς</w:t>
      </w:r>
      <w:r w:rsidRPr="00630941">
        <w:rPr>
          <w:rFonts w:cs="Calibri"/>
          <w:sz w:val="24"/>
          <w:szCs w:val="24"/>
        </w:rPr>
        <w:t>.</w:t>
      </w:r>
    </w:p>
    <w:p w14:paraId="5285E4E8" w14:textId="77777777" w:rsidR="00630941" w:rsidRPr="00630941" w:rsidRDefault="00630941" w:rsidP="00F74897">
      <w:pPr>
        <w:ind w:left="-567"/>
        <w:rPr>
          <w:rFonts w:cs="Calibri"/>
          <w:sz w:val="24"/>
          <w:szCs w:val="24"/>
        </w:rPr>
      </w:pPr>
    </w:p>
    <w:p w14:paraId="4B088A63" w14:textId="0A69F5A9" w:rsidR="00B274AD" w:rsidRPr="00B274AD" w:rsidRDefault="00B274AD" w:rsidP="00F74897">
      <w:pPr>
        <w:ind w:left="-567"/>
        <w:rPr>
          <w:rFonts w:cs="Calibri"/>
          <w:b/>
          <w:bCs/>
          <w:sz w:val="24"/>
          <w:szCs w:val="24"/>
        </w:rPr>
      </w:pPr>
      <w:r w:rsidRPr="00B274AD">
        <w:rPr>
          <w:rFonts w:cs="Calibri"/>
          <w:b/>
          <w:bCs/>
          <w:sz w:val="24"/>
          <w:szCs w:val="24"/>
        </w:rPr>
        <w:t>Πρόγραμμα</w:t>
      </w:r>
    </w:p>
    <w:p w14:paraId="582E1F80" w14:textId="77777777" w:rsidR="00B274AD" w:rsidRPr="00F74897" w:rsidRDefault="00B274AD" w:rsidP="00F74897">
      <w:pPr>
        <w:ind w:left="-567"/>
        <w:rPr>
          <w:rFonts w:cs="Calibri"/>
          <w:sz w:val="24"/>
          <w:szCs w:val="24"/>
        </w:rPr>
      </w:pPr>
    </w:p>
    <w:p w14:paraId="5256EDD1" w14:textId="59888619" w:rsidR="00B94DEC" w:rsidRPr="00B94DEC" w:rsidRDefault="00B94DEC" w:rsidP="00B94DEC">
      <w:pPr>
        <w:shd w:val="clear" w:color="auto" w:fill="FFFFFF"/>
        <w:spacing w:line="345" w:lineRule="atLeast"/>
        <w:ind w:left="-567"/>
        <w:rPr>
          <w:rFonts w:eastAsia="Times New Roman" w:cs="Calibri"/>
          <w:color w:val="1F1F1F"/>
          <w:sz w:val="24"/>
          <w:szCs w:val="24"/>
          <w:lang w:eastAsia="el-GR"/>
        </w:rPr>
      </w:pPr>
      <w:r w:rsidRPr="00B94DEC">
        <w:rPr>
          <w:rFonts w:eastAsia="Times New Roman" w:cs="Calibri"/>
          <w:color w:val="1F1F1F"/>
          <w:sz w:val="24"/>
          <w:szCs w:val="24"/>
          <w:lang w:eastAsia="el-GR"/>
        </w:rPr>
        <w:t>Α’ Μέρος</w:t>
      </w:r>
    </w:p>
    <w:p w14:paraId="49B9C12D" w14:textId="235CFF83" w:rsidR="00B94DEC" w:rsidRPr="00B94DEC" w:rsidRDefault="00B94DEC" w:rsidP="00B94DEC">
      <w:pPr>
        <w:shd w:val="clear" w:color="auto" w:fill="FFFFFF"/>
        <w:spacing w:line="345" w:lineRule="atLeast"/>
        <w:ind w:left="-567"/>
        <w:rPr>
          <w:rFonts w:eastAsia="Times New Roman" w:cs="Calibri"/>
          <w:color w:val="1F1F1F"/>
          <w:sz w:val="24"/>
          <w:szCs w:val="24"/>
          <w:lang w:eastAsia="el-GR"/>
        </w:rPr>
      </w:pPr>
      <w:r w:rsidRPr="00B94DEC">
        <w:rPr>
          <w:rFonts w:eastAsia="Times New Roman" w:cs="Calibri"/>
          <w:color w:val="1F1F1F"/>
          <w:sz w:val="24"/>
          <w:szCs w:val="24"/>
          <w:lang w:eastAsia="el-GR"/>
        </w:rPr>
        <w:t xml:space="preserve">FREDERIC CHOPIN Πρελούδιο No. 4, σε Μι ελάσσονα, </w:t>
      </w:r>
      <w:r>
        <w:rPr>
          <w:rFonts w:eastAsia="Times New Roman" w:cs="Calibri"/>
          <w:color w:val="1F1F1F"/>
          <w:sz w:val="24"/>
          <w:szCs w:val="24"/>
          <w:lang w:val="en-US" w:eastAsia="el-GR"/>
        </w:rPr>
        <w:t>o</w:t>
      </w:r>
      <w:r w:rsidRPr="00B94DEC">
        <w:rPr>
          <w:rFonts w:eastAsia="Times New Roman" w:cs="Calibri"/>
          <w:color w:val="1F1F1F"/>
          <w:sz w:val="24"/>
          <w:szCs w:val="24"/>
          <w:lang w:eastAsia="el-GR"/>
        </w:rPr>
        <w:t>p. 28</w:t>
      </w:r>
    </w:p>
    <w:p w14:paraId="37E9457E" w14:textId="02B3BC52" w:rsidR="00B94DEC" w:rsidRPr="00B94DEC" w:rsidRDefault="00B94DEC" w:rsidP="00B94DEC">
      <w:pPr>
        <w:shd w:val="clear" w:color="auto" w:fill="FFFFFF"/>
        <w:spacing w:line="345" w:lineRule="atLeast"/>
        <w:ind w:left="-567"/>
        <w:rPr>
          <w:rFonts w:eastAsia="Times New Roman" w:cs="Calibri"/>
          <w:color w:val="1F1F1F"/>
          <w:sz w:val="24"/>
          <w:szCs w:val="24"/>
          <w:lang w:val="en-US" w:eastAsia="el-GR"/>
        </w:rPr>
      </w:pPr>
      <w:r w:rsidRPr="00B94DEC">
        <w:rPr>
          <w:rFonts w:eastAsia="Times New Roman" w:cs="Calibri"/>
          <w:color w:val="1F1F1F"/>
          <w:sz w:val="24"/>
          <w:szCs w:val="24"/>
          <w:lang w:val="en-US" w:eastAsia="el-GR"/>
        </w:rPr>
        <w:t xml:space="preserve">AGUSTIN BARRIOS MANGORE Una limosna por el amor de Dios </w:t>
      </w:r>
    </w:p>
    <w:p w14:paraId="78319ADB" w14:textId="444C3F73" w:rsidR="00B94DEC" w:rsidRDefault="00B94DEC" w:rsidP="00B94DEC">
      <w:pPr>
        <w:shd w:val="clear" w:color="auto" w:fill="FFFFFF"/>
        <w:spacing w:line="345" w:lineRule="atLeast"/>
        <w:ind w:left="-567"/>
        <w:rPr>
          <w:rFonts w:eastAsia="Times New Roman" w:cs="Calibri"/>
          <w:color w:val="1F1F1F"/>
          <w:sz w:val="24"/>
          <w:szCs w:val="24"/>
          <w:lang w:val="en-US" w:eastAsia="el-GR"/>
        </w:rPr>
      </w:pPr>
      <w:r>
        <w:rPr>
          <w:rFonts w:eastAsia="Times New Roman" w:cs="Calibri"/>
          <w:color w:val="1F1F1F"/>
          <w:sz w:val="24"/>
          <w:szCs w:val="24"/>
          <w:lang w:val="en-US" w:eastAsia="el-GR"/>
        </w:rPr>
        <w:t>J</w:t>
      </w:r>
      <w:r w:rsidRPr="00B94DEC">
        <w:rPr>
          <w:rFonts w:eastAsia="Times New Roman" w:cs="Calibri"/>
          <w:color w:val="1F1F1F"/>
          <w:sz w:val="24"/>
          <w:szCs w:val="24"/>
          <w:lang w:val="en-US" w:eastAsia="el-GR"/>
        </w:rPr>
        <w:t>OHANN KASPAR MERTZ</w:t>
      </w:r>
      <w:r>
        <w:rPr>
          <w:rFonts w:eastAsia="Times New Roman" w:cs="Calibri"/>
          <w:color w:val="1F1F1F"/>
          <w:sz w:val="24"/>
          <w:szCs w:val="24"/>
          <w:lang w:val="en-US" w:eastAsia="el-GR"/>
        </w:rPr>
        <w:t xml:space="preserve"> </w:t>
      </w:r>
      <w:r w:rsidRPr="00B94DEC">
        <w:rPr>
          <w:rFonts w:eastAsia="Times New Roman" w:cs="Calibri"/>
          <w:color w:val="1F1F1F"/>
          <w:sz w:val="24"/>
          <w:szCs w:val="24"/>
          <w:lang w:val="en-US" w:eastAsia="el-GR"/>
        </w:rPr>
        <w:t>Wasserfahrt am Traunsee</w:t>
      </w:r>
      <w:r>
        <w:rPr>
          <w:rFonts w:eastAsia="Times New Roman" w:cs="Calibri"/>
          <w:color w:val="1F1F1F"/>
          <w:sz w:val="24"/>
          <w:szCs w:val="24"/>
          <w:lang w:val="en-US" w:eastAsia="el-GR"/>
        </w:rPr>
        <w:br/>
      </w:r>
      <w:r w:rsidRPr="00B94DEC">
        <w:rPr>
          <w:rFonts w:eastAsia="Times New Roman" w:cs="Calibri"/>
          <w:color w:val="1F1F1F"/>
          <w:sz w:val="24"/>
          <w:szCs w:val="24"/>
          <w:lang w:val="en-US" w:eastAsia="el-GR"/>
        </w:rPr>
        <w:t>FREDERIC CHOPIN</w:t>
      </w:r>
      <w:r>
        <w:rPr>
          <w:rFonts w:eastAsia="Times New Roman" w:cs="Calibri"/>
          <w:color w:val="1F1F1F"/>
          <w:sz w:val="24"/>
          <w:szCs w:val="24"/>
          <w:lang w:val="en-US" w:eastAsia="el-GR"/>
        </w:rPr>
        <w:t xml:space="preserve"> </w:t>
      </w:r>
      <w:r w:rsidRPr="00B94DEC">
        <w:rPr>
          <w:rFonts w:eastAsia="Times New Roman" w:cs="Calibri"/>
          <w:color w:val="1F1F1F"/>
          <w:sz w:val="24"/>
          <w:szCs w:val="24"/>
          <w:lang w:eastAsia="el-GR"/>
        </w:rPr>
        <w:t>Πολωνέζα</w:t>
      </w:r>
      <w:r w:rsidRPr="00B94DEC">
        <w:rPr>
          <w:rFonts w:eastAsia="Times New Roman" w:cs="Calibri"/>
          <w:color w:val="1F1F1F"/>
          <w:sz w:val="24"/>
          <w:szCs w:val="24"/>
          <w:lang w:val="en-US" w:eastAsia="el-GR"/>
        </w:rPr>
        <w:t xml:space="preserve"> No. 15</w:t>
      </w:r>
      <w:r w:rsidR="000859D8" w:rsidRPr="000859D8">
        <w:rPr>
          <w:rFonts w:eastAsia="Times New Roman" w:cs="Calibri"/>
          <w:color w:val="1F1F1F"/>
          <w:sz w:val="24"/>
          <w:szCs w:val="24"/>
          <w:lang w:val="en-US" w:eastAsia="el-GR"/>
        </w:rPr>
        <w:t>,</w:t>
      </w:r>
      <w:r w:rsidRPr="00B94DEC">
        <w:rPr>
          <w:rFonts w:eastAsia="Times New Roman" w:cs="Calibri"/>
          <w:color w:val="1F1F1F"/>
          <w:sz w:val="24"/>
          <w:szCs w:val="24"/>
          <w:lang w:val="en-US" w:eastAsia="el-GR"/>
        </w:rPr>
        <w:t xml:space="preserve"> «</w:t>
      </w:r>
      <w:r w:rsidRPr="00B94DEC">
        <w:rPr>
          <w:rFonts w:eastAsia="Times New Roman" w:cs="Calibri"/>
          <w:color w:val="1F1F1F"/>
          <w:sz w:val="24"/>
          <w:szCs w:val="24"/>
          <w:lang w:eastAsia="el-GR"/>
        </w:rPr>
        <w:t>Του</w:t>
      </w:r>
      <w:r w:rsidRPr="00B94DEC">
        <w:rPr>
          <w:rFonts w:eastAsia="Times New Roman" w:cs="Calibri"/>
          <w:color w:val="1F1F1F"/>
          <w:sz w:val="24"/>
          <w:szCs w:val="24"/>
          <w:lang w:val="en-US" w:eastAsia="el-GR"/>
        </w:rPr>
        <w:t xml:space="preserve"> </w:t>
      </w:r>
      <w:r w:rsidRPr="00B94DEC">
        <w:rPr>
          <w:rFonts w:eastAsia="Times New Roman" w:cs="Calibri"/>
          <w:color w:val="1F1F1F"/>
          <w:sz w:val="24"/>
          <w:szCs w:val="24"/>
          <w:lang w:eastAsia="el-GR"/>
        </w:rPr>
        <w:t>αποχαιρετισμού</w:t>
      </w:r>
      <w:r w:rsidRPr="00B94DEC">
        <w:rPr>
          <w:rFonts w:eastAsia="Times New Roman" w:cs="Calibri"/>
          <w:color w:val="1F1F1F"/>
          <w:sz w:val="24"/>
          <w:szCs w:val="24"/>
          <w:lang w:val="en-US" w:eastAsia="el-GR"/>
        </w:rPr>
        <w:t>»</w:t>
      </w:r>
    </w:p>
    <w:p w14:paraId="6A52A18A" w14:textId="642CBD81" w:rsidR="00B94DEC" w:rsidRPr="00B94DEC" w:rsidRDefault="00B94DEC" w:rsidP="00B94DEC">
      <w:pPr>
        <w:shd w:val="clear" w:color="auto" w:fill="FFFFFF"/>
        <w:spacing w:line="345" w:lineRule="atLeast"/>
        <w:ind w:left="-567"/>
        <w:rPr>
          <w:rFonts w:eastAsia="Times New Roman" w:cs="Calibri"/>
          <w:color w:val="1F1F1F"/>
          <w:sz w:val="24"/>
          <w:szCs w:val="24"/>
          <w:lang w:val="en-US" w:eastAsia="el-GR"/>
        </w:rPr>
      </w:pPr>
      <w:r w:rsidRPr="00B94DEC">
        <w:rPr>
          <w:rFonts w:eastAsia="Times New Roman" w:cs="Calibri"/>
          <w:color w:val="1F1F1F"/>
          <w:sz w:val="24"/>
          <w:szCs w:val="24"/>
          <w:lang w:val="en-US" w:eastAsia="el-GR"/>
        </w:rPr>
        <w:t>AGUSTIN BARRIOS MANGORE</w:t>
      </w:r>
      <w:r>
        <w:rPr>
          <w:rFonts w:eastAsia="Times New Roman" w:cs="Calibri"/>
          <w:color w:val="1F1F1F"/>
          <w:sz w:val="24"/>
          <w:szCs w:val="24"/>
          <w:lang w:val="en-US" w:eastAsia="el-GR"/>
        </w:rPr>
        <w:t xml:space="preserve"> </w:t>
      </w:r>
      <w:r w:rsidRPr="00B94DEC">
        <w:rPr>
          <w:rFonts w:eastAsia="Times New Roman" w:cs="Calibri"/>
          <w:color w:val="1F1F1F"/>
          <w:sz w:val="24"/>
          <w:szCs w:val="24"/>
          <w:lang w:eastAsia="el-GR"/>
        </w:rPr>
        <w:t>Πρελούδιο</w:t>
      </w:r>
      <w:r w:rsidRPr="00B94DEC">
        <w:rPr>
          <w:rFonts w:eastAsia="Times New Roman" w:cs="Calibri"/>
          <w:color w:val="1F1F1F"/>
          <w:sz w:val="24"/>
          <w:szCs w:val="24"/>
          <w:lang w:val="en-US" w:eastAsia="el-GR"/>
        </w:rPr>
        <w:t xml:space="preserve"> </w:t>
      </w:r>
      <w:r w:rsidRPr="00B94DEC">
        <w:rPr>
          <w:rFonts w:eastAsia="Times New Roman" w:cs="Calibri"/>
          <w:color w:val="1F1F1F"/>
          <w:sz w:val="24"/>
          <w:szCs w:val="24"/>
          <w:lang w:eastAsia="el-GR"/>
        </w:rPr>
        <w:t>σε</w:t>
      </w:r>
      <w:r w:rsidRPr="00B94DEC">
        <w:rPr>
          <w:rFonts w:eastAsia="Times New Roman" w:cs="Calibri"/>
          <w:color w:val="1F1F1F"/>
          <w:sz w:val="24"/>
          <w:szCs w:val="24"/>
          <w:lang w:val="en-US" w:eastAsia="el-GR"/>
        </w:rPr>
        <w:t xml:space="preserve"> </w:t>
      </w:r>
      <w:r w:rsidRPr="00B94DEC">
        <w:rPr>
          <w:rFonts w:eastAsia="Times New Roman" w:cs="Calibri"/>
          <w:color w:val="1F1F1F"/>
          <w:sz w:val="24"/>
          <w:szCs w:val="24"/>
          <w:lang w:eastAsia="el-GR"/>
        </w:rPr>
        <w:t>Ντο</w:t>
      </w:r>
      <w:r w:rsidRPr="00B94DEC">
        <w:rPr>
          <w:rFonts w:eastAsia="Times New Roman" w:cs="Calibri"/>
          <w:color w:val="1F1F1F"/>
          <w:sz w:val="24"/>
          <w:szCs w:val="24"/>
          <w:lang w:val="en-US" w:eastAsia="el-GR"/>
        </w:rPr>
        <w:t xml:space="preserve"> </w:t>
      </w:r>
      <w:r w:rsidRPr="00B94DEC">
        <w:rPr>
          <w:rFonts w:eastAsia="Times New Roman" w:cs="Calibri"/>
          <w:color w:val="1F1F1F"/>
          <w:sz w:val="24"/>
          <w:szCs w:val="24"/>
          <w:lang w:eastAsia="el-GR"/>
        </w:rPr>
        <w:t>ελάσσονα</w:t>
      </w:r>
      <w:r>
        <w:rPr>
          <w:rFonts w:eastAsia="Times New Roman" w:cs="Calibri"/>
          <w:color w:val="1F1F1F"/>
          <w:sz w:val="24"/>
          <w:szCs w:val="24"/>
          <w:lang w:val="en-US" w:eastAsia="el-GR"/>
        </w:rPr>
        <w:br/>
      </w:r>
      <w:r w:rsidRPr="00B94DEC">
        <w:rPr>
          <w:rFonts w:eastAsia="Times New Roman" w:cs="Calibri"/>
          <w:color w:val="1F1F1F"/>
          <w:sz w:val="24"/>
          <w:szCs w:val="24"/>
          <w:lang w:val="en-US" w:eastAsia="el-GR"/>
        </w:rPr>
        <w:t>FREDERIC CHOPIN</w:t>
      </w:r>
      <w:r>
        <w:rPr>
          <w:rFonts w:eastAsia="Times New Roman" w:cs="Calibri"/>
          <w:color w:val="1F1F1F"/>
          <w:sz w:val="24"/>
          <w:szCs w:val="24"/>
          <w:lang w:val="en-US" w:eastAsia="el-GR"/>
        </w:rPr>
        <w:t xml:space="preserve"> </w:t>
      </w:r>
      <w:r w:rsidRPr="00B94DEC">
        <w:rPr>
          <w:rFonts w:eastAsia="Times New Roman" w:cs="Calibri"/>
          <w:color w:val="1F1F1F"/>
          <w:sz w:val="24"/>
          <w:szCs w:val="24"/>
          <w:lang w:eastAsia="el-GR"/>
        </w:rPr>
        <w:t>Βαλς</w:t>
      </w:r>
      <w:r w:rsidRPr="00B94DEC">
        <w:rPr>
          <w:rFonts w:eastAsia="Times New Roman" w:cs="Calibri"/>
          <w:color w:val="1F1F1F"/>
          <w:sz w:val="24"/>
          <w:szCs w:val="24"/>
          <w:lang w:val="en-US" w:eastAsia="el-GR"/>
        </w:rPr>
        <w:t xml:space="preserve"> </w:t>
      </w:r>
      <w:r w:rsidRPr="00B94DEC">
        <w:rPr>
          <w:rFonts w:eastAsia="Times New Roman" w:cs="Calibri"/>
          <w:color w:val="1F1F1F"/>
          <w:sz w:val="24"/>
          <w:szCs w:val="24"/>
          <w:lang w:eastAsia="el-GR"/>
        </w:rPr>
        <w:t>Νο</w:t>
      </w:r>
      <w:r w:rsidRPr="00B94DEC">
        <w:rPr>
          <w:rFonts w:eastAsia="Times New Roman" w:cs="Calibri"/>
          <w:color w:val="1F1F1F"/>
          <w:sz w:val="24"/>
          <w:szCs w:val="24"/>
          <w:lang w:val="en-US" w:eastAsia="el-GR"/>
        </w:rPr>
        <w:t xml:space="preserve">. 5, </w:t>
      </w:r>
      <w:r w:rsidRPr="00B94DEC">
        <w:rPr>
          <w:rFonts w:eastAsia="Times New Roman" w:cs="Calibri"/>
          <w:color w:val="1F1F1F"/>
          <w:sz w:val="24"/>
          <w:szCs w:val="24"/>
          <w:lang w:eastAsia="el-GR"/>
        </w:rPr>
        <w:t>σε</w:t>
      </w:r>
      <w:r w:rsidRPr="00B94DEC">
        <w:rPr>
          <w:rFonts w:eastAsia="Times New Roman" w:cs="Calibri"/>
          <w:color w:val="1F1F1F"/>
          <w:sz w:val="24"/>
          <w:szCs w:val="24"/>
          <w:lang w:val="en-US" w:eastAsia="el-GR"/>
        </w:rPr>
        <w:t xml:space="preserve"> </w:t>
      </w:r>
      <w:r w:rsidRPr="00B94DEC">
        <w:rPr>
          <w:rFonts w:eastAsia="Times New Roman" w:cs="Calibri"/>
          <w:color w:val="1F1F1F"/>
          <w:sz w:val="24"/>
          <w:szCs w:val="24"/>
          <w:lang w:eastAsia="el-GR"/>
        </w:rPr>
        <w:t>Λα</w:t>
      </w:r>
      <w:r w:rsidRPr="00B94DEC">
        <w:rPr>
          <w:rFonts w:eastAsia="Times New Roman" w:cs="Calibri"/>
          <w:color w:val="1F1F1F"/>
          <w:sz w:val="24"/>
          <w:szCs w:val="24"/>
          <w:lang w:val="en-US" w:eastAsia="el-GR"/>
        </w:rPr>
        <w:t xml:space="preserve"> </w:t>
      </w:r>
      <w:r w:rsidRPr="00B94DEC">
        <w:rPr>
          <w:rFonts w:eastAsia="Times New Roman" w:cs="Calibri"/>
          <w:color w:val="1F1F1F"/>
          <w:sz w:val="24"/>
          <w:szCs w:val="24"/>
          <w:lang w:eastAsia="el-GR"/>
        </w:rPr>
        <w:t>ύφεση</w:t>
      </w:r>
      <w:r w:rsidRPr="00B94DEC">
        <w:rPr>
          <w:rFonts w:eastAsia="Times New Roman" w:cs="Calibri"/>
          <w:color w:val="1F1F1F"/>
          <w:sz w:val="24"/>
          <w:szCs w:val="24"/>
          <w:lang w:val="en-US" w:eastAsia="el-GR"/>
        </w:rPr>
        <w:t xml:space="preserve"> </w:t>
      </w:r>
      <w:r w:rsidR="007B1E34">
        <w:rPr>
          <w:rFonts w:eastAsia="Times New Roman" w:cs="Calibri"/>
          <w:color w:val="1F1F1F"/>
          <w:sz w:val="24"/>
          <w:szCs w:val="24"/>
          <w:lang w:eastAsia="el-GR"/>
        </w:rPr>
        <w:t>μείζονα</w:t>
      </w:r>
      <w:r>
        <w:rPr>
          <w:rFonts w:eastAsia="Times New Roman" w:cs="Calibri"/>
          <w:color w:val="1F1F1F"/>
          <w:sz w:val="24"/>
          <w:szCs w:val="24"/>
          <w:lang w:val="en-US" w:eastAsia="el-GR"/>
        </w:rPr>
        <w:t>,</w:t>
      </w:r>
      <w:r w:rsidRPr="00B94DEC">
        <w:rPr>
          <w:rFonts w:eastAsia="Times New Roman" w:cs="Calibri"/>
          <w:color w:val="1F1F1F"/>
          <w:sz w:val="24"/>
          <w:szCs w:val="24"/>
          <w:lang w:val="en-US" w:eastAsia="el-GR"/>
        </w:rPr>
        <w:t xml:space="preserve"> </w:t>
      </w:r>
      <w:r>
        <w:rPr>
          <w:rFonts w:eastAsia="Times New Roman" w:cs="Calibri"/>
          <w:color w:val="1F1F1F"/>
          <w:sz w:val="24"/>
          <w:szCs w:val="24"/>
          <w:lang w:val="en-US" w:eastAsia="el-GR"/>
        </w:rPr>
        <w:t>o</w:t>
      </w:r>
      <w:r w:rsidRPr="00B94DEC">
        <w:rPr>
          <w:rFonts w:eastAsia="Times New Roman" w:cs="Calibri"/>
          <w:color w:val="1F1F1F"/>
          <w:sz w:val="24"/>
          <w:szCs w:val="24"/>
          <w:lang w:val="en-US" w:eastAsia="el-GR"/>
        </w:rPr>
        <w:t xml:space="preserve">p. </w:t>
      </w:r>
      <w:r>
        <w:rPr>
          <w:rFonts w:eastAsia="Times New Roman" w:cs="Calibri"/>
          <w:color w:val="1F1F1F"/>
          <w:sz w:val="24"/>
          <w:szCs w:val="24"/>
          <w:lang w:val="en-US" w:eastAsia="el-GR"/>
        </w:rPr>
        <w:t>42</w:t>
      </w:r>
    </w:p>
    <w:p w14:paraId="1B2B8D2B" w14:textId="287118FB" w:rsidR="00B94DEC" w:rsidRPr="00B94DEC" w:rsidRDefault="00B94DEC" w:rsidP="00B94DEC">
      <w:pPr>
        <w:shd w:val="clear" w:color="auto" w:fill="FFFFFF"/>
        <w:spacing w:line="345" w:lineRule="atLeast"/>
        <w:ind w:left="-567"/>
        <w:rPr>
          <w:rFonts w:eastAsia="Times New Roman" w:cs="Calibri"/>
          <w:color w:val="1F1F1F"/>
          <w:sz w:val="24"/>
          <w:szCs w:val="24"/>
          <w:lang w:val="en-US" w:eastAsia="el-GR"/>
        </w:rPr>
      </w:pPr>
      <w:r w:rsidRPr="00B94DEC">
        <w:rPr>
          <w:rFonts w:eastAsia="Times New Roman" w:cs="Calibri"/>
          <w:color w:val="1F1F1F"/>
          <w:sz w:val="24"/>
          <w:szCs w:val="24"/>
          <w:lang w:eastAsia="el-GR"/>
        </w:rPr>
        <w:t>ΝΙΚΟΣ</w:t>
      </w:r>
      <w:r w:rsidRPr="00B94DEC">
        <w:rPr>
          <w:rFonts w:eastAsia="Times New Roman" w:cs="Calibri"/>
          <w:color w:val="1F1F1F"/>
          <w:sz w:val="24"/>
          <w:szCs w:val="24"/>
          <w:lang w:val="en-US" w:eastAsia="el-GR"/>
        </w:rPr>
        <w:t xml:space="preserve"> </w:t>
      </w:r>
      <w:r w:rsidRPr="00B94DEC">
        <w:rPr>
          <w:rFonts w:eastAsia="Times New Roman" w:cs="Calibri"/>
          <w:color w:val="1F1F1F"/>
          <w:sz w:val="24"/>
          <w:szCs w:val="24"/>
          <w:lang w:eastAsia="el-GR"/>
        </w:rPr>
        <w:t>ΜΠΑΛΟΓΙΑΝΝΗΣ</w:t>
      </w:r>
      <w:r>
        <w:rPr>
          <w:rFonts w:eastAsia="Times New Roman" w:cs="Calibri"/>
          <w:color w:val="1F1F1F"/>
          <w:sz w:val="24"/>
          <w:szCs w:val="24"/>
          <w:lang w:val="en-US" w:eastAsia="el-GR"/>
        </w:rPr>
        <w:t xml:space="preserve"> </w:t>
      </w:r>
      <w:r w:rsidRPr="00B94DEC">
        <w:rPr>
          <w:rFonts w:eastAsia="Times New Roman" w:cs="Calibri"/>
          <w:color w:val="1F1F1F"/>
          <w:sz w:val="24"/>
          <w:szCs w:val="24"/>
          <w:lang w:val="en-US" w:eastAsia="el-GR"/>
        </w:rPr>
        <w:t xml:space="preserve">Mi Guitarra’ </w:t>
      </w:r>
      <w:r w:rsidRPr="00B94DEC">
        <w:rPr>
          <w:rFonts w:eastAsia="Times New Roman" w:cs="Calibri"/>
          <w:color w:val="1F1F1F"/>
          <w:sz w:val="24"/>
          <w:szCs w:val="24"/>
          <w:lang w:eastAsia="el-GR"/>
        </w:rPr>
        <w:t>για</w:t>
      </w:r>
      <w:r w:rsidRPr="00B94DEC">
        <w:rPr>
          <w:rFonts w:eastAsia="Times New Roman" w:cs="Calibri"/>
          <w:color w:val="1F1F1F"/>
          <w:sz w:val="24"/>
          <w:szCs w:val="24"/>
          <w:lang w:val="en-US" w:eastAsia="el-GR"/>
        </w:rPr>
        <w:t xml:space="preserve"> </w:t>
      </w:r>
      <w:r w:rsidRPr="00B94DEC">
        <w:rPr>
          <w:rFonts w:eastAsia="Times New Roman" w:cs="Calibri"/>
          <w:color w:val="1F1F1F"/>
          <w:sz w:val="24"/>
          <w:szCs w:val="24"/>
          <w:lang w:eastAsia="el-GR"/>
        </w:rPr>
        <w:t>τον</w:t>
      </w:r>
      <w:r w:rsidRPr="00B94DEC">
        <w:rPr>
          <w:rFonts w:eastAsia="Times New Roman" w:cs="Calibri"/>
          <w:color w:val="1F1F1F"/>
          <w:sz w:val="24"/>
          <w:szCs w:val="24"/>
          <w:lang w:val="en-US" w:eastAsia="el-GR"/>
        </w:rPr>
        <w:t xml:space="preserve"> Agustín Barrios Mangoré (</w:t>
      </w:r>
      <w:r w:rsidRPr="00B94DEC">
        <w:rPr>
          <w:rFonts w:eastAsia="Times New Roman" w:cs="Calibri"/>
          <w:color w:val="1F1F1F"/>
          <w:sz w:val="24"/>
          <w:szCs w:val="24"/>
          <w:lang w:eastAsia="el-GR"/>
        </w:rPr>
        <w:t>α</w:t>
      </w:r>
      <w:r w:rsidRPr="00B94DEC">
        <w:rPr>
          <w:rFonts w:eastAsia="Times New Roman" w:cs="Calibri"/>
          <w:color w:val="1F1F1F"/>
          <w:sz w:val="24"/>
          <w:szCs w:val="24"/>
          <w:lang w:val="en-US" w:eastAsia="el-GR"/>
        </w:rPr>
        <w:t xml:space="preserve">’ </w:t>
      </w:r>
      <w:r w:rsidRPr="00B94DEC">
        <w:rPr>
          <w:rFonts w:eastAsia="Times New Roman" w:cs="Calibri"/>
          <w:color w:val="1F1F1F"/>
          <w:sz w:val="24"/>
          <w:szCs w:val="24"/>
          <w:lang w:eastAsia="el-GR"/>
        </w:rPr>
        <w:t>εκτέλεση</w:t>
      </w:r>
      <w:r w:rsidRPr="00B94DEC">
        <w:rPr>
          <w:rFonts w:eastAsia="Times New Roman" w:cs="Calibri"/>
          <w:color w:val="1F1F1F"/>
          <w:sz w:val="24"/>
          <w:szCs w:val="24"/>
          <w:lang w:val="en-US" w:eastAsia="el-GR"/>
        </w:rPr>
        <w:t>)</w:t>
      </w:r>
    </w:p>
    <w:p w14:paraId="01C70F96" w14:textId="1CCE01B0" w:rsidR="00B94DEC" w:rsidRPr="00B94DEC" w:rsidRDefault="00B94DEC" w:rsidP="00B94DEC">
      <w:pPr>
        <w:shd w:val="clear" w:color="auto" w:fill="FFFFFF"/>
        <w:spacing w:line="345" w:lineRule="atLeast"/>
        <w:ind w:left="-567"/>
        <w:rPr>
          <w:rFonts w:eastAsia="Times New Roman" w:cs="Calibri"/>
          <w:color w:val="1F1F1F"/>
          <w:sz w:val="24"/>
          <w:szCs w:val="24"/>
          <w:lang w:eastAsia="el-GR"/>
        </w:rPr>
      </w:pPr>
      <w:r w:rsidRPr="00B94DEC">
        <w:rPr>
          <w:rFonts w:eastAsia="Times New Roman" w:cs="Calibri"/>
          <w:color w:val="1F1F1F"/>
          <w:sz w:val="24"/>
          <w:szCs w:val="24"/>
          <w:lang w:eastAsia="el-GR"/>
        </w:rPr>
        <w:t>JOHANN KASPAR MERTZ Βαρκαρόλα  για κιθάρα και πιάνο, op.41</w:t>
      </w:r>
    </w:p>
    <w:p w14:paraId="3427275D" w14:textId="029E8BD6" w:rsidR="00B94DEC" w:rsidRPr="00B94DEC" w:rsidRDefault="00B94DEC" w:rsidP="00B94DEC">
      <w:pPr>
        <w:shd w:val="clear" w:color="auto" w:fill="FFFFFF"/>
        <w:spacing w:line="345" w:lineRule="atLeast"/>
        <w:ind w:left="-567"/>
        <w:rPr>
          <w:rFonts w:eastAsia="Times New Roman" w:cs="Calibri"/>
          <w:color w:val="1F1F1F"/>
          <w:sz w:val="24"/>
          <w:szCs w:val="24"/>
          <w:lang w:eastAsia="el-GR"/>
        </w:rPr>
      </w:pPr>
      <w:r w:rsidRPr="00B94DEC">
        <w:rPr>
          <w:rFonts w:eastAsia="Times New Roman" w:cs="Calibri"/>
          <w:color w:val="1F1F1F"/>
          <w:sz w:val="24"/>
          <w:szCs w:val="24"/>
          <w:lang w:eastAsia="el-GR"/>
        </w:rPr>
        <w:t xml:space="preserve">ΜΙΚΗΣ ΘΕΟΔΩΡΑΚΗΣ </w:t>
      </w:r>
      <w:r w:rsidR="00630941">
        <w:rPr>
          <w:rFonts w:eastAsia="Times New Roman" w:cs="Calibri"/>
          <w:color w:val="1F1F1F"/>
          <w:sz w:val="24"/>
          <w:szCs w:val="24"/>
          <w:lang w:val="en-US" w:eastAsia="el-GR"/>
        </w:rPr>
        <w:t>Melos</w:t>
      </w:r>
      <w:r w:rsidRPr="00B94DEC">
        <w:rPr>
          <w:rFonts w:eastAsia="Times New Roman" w:cs="Calibri"/>
          <w:color w:val="1F1F1F"/>
          <w:sz w:val="24"/>
          <w:szCs w:val="24"/>
          <w:lang w:eastAsia="el-GR"/>
        </w:rPr>
        <w:t xml:space="preserve"> Νο.5 σε Ρε ελάσσονα, </w:t>
      </w:r>
      <w:r w:rsidR="00630941">
        <w:rPr>
          <w:rFonts w:eastAsia="Times New Roman" w:cs="Calibri"/>
          <w:color w:val="1F1F1F"/>
          <w:sz w:val="24"/>
          <w:szCs w:val="24"/>
          <w:lang w:val="en-US" w:eastAsia="el-GR"/>
        </w:rPr>
        <w:t>Melos</w:t>
      </w:r>
      <w:r w:rsidR="00630941" w:rsidRPr="00B94DEC">
        <w:rPr>
          <w:rFonts w:eastAsia="Times New Roman" w:cs="Calibri"/>
          <w:color w:val="1F1F1F"/>
          <w:sz w:val="24"/>
          <w:szCs w:val="24"/>
          <w:lang w:eastAsia="el-GR"/>
        </w:rPr>
        <w:t xml:space="preserve"> </w:t>
      </w:r>
      <w:r w:rsidRPr="00B94DEC">
        <w:rPr>
          <w:rFonts w:eastAsia="Times New Roman" w:cs="Calibri"/>
          <w:color w:val="1F1F1F"/>
          <w:sz w:val="24"/>
          <w:szCs w:val="24"/>
          <w:lang w:eastAsia="el-GR"/>
        </w:rPr>
        <w:t xml:space="preserve">Νο.6 σε Λα ελάσσονα, </w:t>
      </w:r>
      <w:r w:rsidR="00630941">
        <w:rPr>
          <w:rFonts w:eastAsia="Times New Roman" w:cs="Calibri"/>
          <w:color w:val="1F1F1F"/>
          <w:sz w:val="24"/>
          <w:szCs w:val="24"/>
          <w:lang w:val="en-US" w:eastAsia="el-GR"/>
        </w:rPr>
        <w:t>Melos</w:t>
      </w:r>
      <w:r w:rsidR="00630941" w:rsidRPr="00B94DEC">
        <w:rPr>
          <w:rFonts w:eastAsia="Times New Roman" w:cs="Calibri"/>
          <w:color w:val="1F1F1F"/>
          <w:sz w:val="24"/>
          <w:szCs w:val="24"/>
          <w:lang w:eastAsia="el-GR"/>
        </w:rPr>
        <w:t xml:space="preserve"> </w:t>
      </w:r>
      <w:r w:rsidRPr="00B94DEC">
        <w:rPr>
          <w:rFonts w:eastAsia="Times New Roman" w:cs="Calibri"/>
          <w:color w:val="1F1F1F"/>
          <w:sz w:val="24"/>
          <w:szCs w:val="24"/>
          <w:lang w:eastAsia="el-GR"/>
        </w:rPr>
        <w:t>Νο.12 σε Ντο μείζονα</w:t>
      </w:r>
    </w:p>
    <w:p w14:paraId="5D1DE975" w14:textId="77777777" w:rsidR="00B94DEC" w:rsidRPr="00B94DEC" w:rsidRDefault="00B94DEC" w:rsidP="00B94DEC">
      <w:pPr>
        <w:shd w:val="clear" w:color="auto" w:fill="FFFFFF"/>
        <w:spacing w:line="345" w:lineRule="atLeast"/>
        <w:ind w:left="-567"/>
        <w:rPr>
          <w:rFonts w:eastAsia="Times New Roman" w:cs="Calibri"/>
          <w:color w:val="1F1F1F"/>
          <w:sz w:val="24"/>
          <w:szCs w:val="24"/>
          <w:lang w:eastAsia="el-GR"/>
        </w:rPr>
      </w:pPr>
    </w:p>
    <w:p w14:paraId="04581CCB" w14:textId="77777777" w:rsidR="00B94DEC" w:rsidRPr="00B94DEC" w:rsidRDefault="00B94DEC" w:rsidP="00B94DEC">
      <w:pPr>
        <w:shd w:val="clear" w:color="auto" w:fill="FFFFFF"/>
        <w:spacing w:line="345" w:lineRule="atLeast"/>
        <w:ind w:left="-567"/>
        <w:rPr>
          <w:rFonts w:eastAsia="Times New Roman" w:cs="Calibri"/>
          <w:color w:val="1F1F1F"/>
          <w:sz w:val="24"/>
          <w:szCs w:val="24"/>
          <w:lang w:val="en-US" w:eastAsia="el-GR"/>
        </w:rPr>
      </w:pPr>
      <w:r w:rsidRPr="00B94DEC">
        <w:rPr>
          <w:rFonts w:eastAsia="Times New Roman" w:cs="Calibri"/>
          <w:color w:val="1F1F1F"/>
          <w:sz w:val="24"/>
          <w:szCs w:val="24"/>
          <w:lang w:eastAsia="el-GR"/>
        </w:rPr>
        <w:t>Β</w:t>
      </w:r>
      <w:r w:rsidRPr="00B94DEC">
        <w:rPr>
          <w:rFonts w:eastAsia="Times New Roman" w:cs="Calibri"/>
          <w:color w:val="1F1F1F"/>
          <w:sz w:val="24"/>
          <w:szCs w:val="24"/>
          <w:lang w:val="en-US" w:eastAsia="el-GR"/>
        </w:rPr>
        <w:t xml:space="preserve">’ </w:t>
      </w:r>
      <w:r w:rsidRPr="00B94DEC">
        <w:rPr>
          <w:rFonts w:eastAsia="Times New Roman" w:cs="Calibri"/>
          <w:color w:val="1F1F1F"/>
          <w:sz w:val="24"/>
          <w:szCs w:val="24"/>
          <w:lang w:eastAsia="el-GR"/>
        </w:rPr>
        <w:t>Μέρος</w:t>
      </w:r>
    </w:p>
    <w:p w14:paraId="0E8E14DC" w14:textId="707D59F2" w:rsidR="00B94DEC" w:rsidRPr="00B94DEC" w:rsidRDefault="00B94DEC" w:rsidP="00B94DEC">
      <w:pPr>
        <w:shd w:val="clear" w:color="auto" w:fill="FFFFFF"/>
        <w:spacing w:line="345" w:lineRule="atLeast"/>
        <w:ind w:left="-567"/>
        <w:rPr>
          <w:rFonts w:eastAsia="Times New Roman" w:cs="Calibri"/>
          <w:color w:val="1F1F1F"/>
          <w:sz w:val="24"/>
          <w:szCs w:val="24"/>
          <w:lang w:val="en-US" w:eastAsia="el-GR"/>
        </w:rPr>
      </w:pPr>
      <w:r w:rsidRPr="00B94DEC">
        <w:rPr>
          <w:rFonts w:eastAsia="Times New Roman" w:cs="Calibri"/>
          <w:color w:val="1F1F1F"/>
          <w:sz w:val="24"/>
          <w:szCs w:val="24"/>
          <w:lang w:val="en-US" w:eastAsia="el-GR"/>
        </w:rPr>
        <w:t>LUDWIG VAN BEETHOVEN - AGUSTIN BARRIOS MANGORE Moonlight</w:t>
      </w:r>
      <w:r>
        <w:rPr>
          <w:rFonts w:eastAsia="Times New Roman" w:cs="Calibri"/>
          <w:color w:val="1F1F1F"/>
          <w:sz w:val="24"/>
          <w:szCs w:val="24"/>
          <w:lang w:val="en-US" w:eastAsia="el-GR"/>
        </w:rPr>
        <w:t xml:space="preserve"> </w:t>
      </w:r>
      <w:r w:rsidRPr="00B94DEC">
        <w:rPr>
          <w:rFonts w:eastAsia="Times New Roman" w:cs="Calibri"/>
          <w:color w:val="1F1F1F"/>
          <w:sz w:val="24"/>
          <w:szCs w:val="24"/>
          <w:lang w:val="en-US" w:eastAsia="el-GR"/>
        </w:rPr>
        <w:t xml:space="preserve">(Adagio Sostenuto </w:t>
      </w:r>
      <w:r w:rsidRPr="00B94DEC">
        <w:rPr>
          <w:rFonts w:eastAsia="Times New Roman" w:cs="Calibri"/>
          <w:color w:val="1F1F1F"/>
          <w:sz w:val="24"/>
          <w:szCs w:val="24"/>
          <w:lang w:eastAsia="el-GR"/>
        </w:rPr>
        <w:t>από</w:t>
      </w:r>
      <w:r w:rsidRPr="00B94DEC">
        <w:rPr>
          <w:rFonts w:eastAsia="Times New Roman" w:cs="Calibri"/>
          <w:color w:val="1F1F1F"/>
          <w:sz w:val="24"/>
          <w:szCs w:val="24"/>
          <w:lang w:val="en-US" w:eastAsia="el-GR"/>
        </w:rPr>
        <w:t xml:space="preserve"> </w:t>
      </w:r>
      <w:r w:rsidRPr="00B94DEC">
        <w:rPr>
          <w:rFonts w:eastAsia="Times New Roman" w:cs="Calibri"/>
          <w:color w:val="1F1F1F"/>
          <w:sz w:val="24"/>
          <w:szCs w:val="24"/>
          <w:lang w:eastAsia="el-GR"/>
        </w:rPr>
        <w:t>τη</w:t>
      </w:r>
      <w:r w:rsidRPr="00B94DEC">
        <w:rPr>
          <w:rFonts w:eastAsia="Times New Roman" w:cs="Calibri"/>
          <w:color w:val="1F1F1F"/>
          <w:sz w:val="24"/>
          <w:szCs w:val="24"/>
          <w:lang w:val="en-US" w:eastAsia="el-GR"/>
        </w:rPr>
        <w:t xml:space="preserve"> </w:t>
      </w:r>
      <w:r w:rsidRPr="00B94DEC">
        <w:rPr>
          <w:rFonts w:eastAsia="Times New Roman" w:cs="Calibri"/>
          <w:color w:val="1F1F1F"/>
          <w:sz w:val="24"/>
          <w:szCs w:val="24"/>
          <w:lang w:eastAsia="el-GR"/>
        </w:rPr>
        <w:t>Σονάτα</w:t>
      </w:r>
      <w:r w:rsidRPr="00B94DEC">
        <w:rPr>
          <w:rFonts w:eastAsia="Times New Roman" w:cs="Calibri"/>
          <w:color w:val="1F1F1F"/>
          <w:sz w:val="24"/>
          <w:szCs w:val="24"/>
          <w:lang w:val="en-US" w:eastAsia="el-GR"/>
        </w:rPr>
        <w:t xml:space="preserve"> </w:t>
      </w:r>
      <w:r w:rsidRPr="00B94DEC">
        <w:rPr>
          <w:rFonts w:eastAsia="Times New Roman" w:cs="Calibri"/>
          <w:color w:val="1F1F1F"/>
          <w:sz w:val="24"/>
          <w:szCs w:val="24"/>
          <w:lang w:eastAsia="el-GR"/>
        </w:rPr>
        <w:t>για</w:t>
      </w:r>
      <w:r w:rsidRPr="00B94DEC">
        <w:rPr>
          <w:rFonts w:eastAsia="Times New Roman" w:cs="Calibri"/>
          <w:color w:val="1F1F1F"/>
          <w:sz w:val="24"/>
          <w:szCs w:val="24"/>
          <w:lang w:val="en-US" w:eastAsia="el-GR"/>
        </w:rPr>
        <w:t xml:space="preserve"> </w:t>
      </w:r>
      <w:r w:rsidRPr="00B94DEC">
        <w:rPr>
          <w:rFonts w:eastAsia="Times New Roman" w:cs="Calibri"/>
          <w:color w:val="1F1F1F"/>
          <w:sz w:val="24"/>
          <w:szCs w:val="24"/>
          <w:lang w:eastAsia="el-GR"/>
        </w:rPr>
        <w:t>πιάνο</w:t>
      </w:r>
      <w:r w:rsidRPr="00B94DEC">
        <w:rPr>
          <w:rFonts w:eastAsia="Times New Roman" w:cs="Calibri"/>
          <w:color w:val="1F1F1F"/>
          <w:sz w:val="24"/>
          <w:szCs w:val="24"/>
          <w:lang w:val="en-US" w:eastAsia="el-GR"/>
        </w:rPr>
        <w:t xml:space="preserve"> no 14-op.27, no 2)</w:t>
      </w:r>
    </w:p>
    <w:p w14:paraId="758464FC" w14:textId="3999734C" w:rsidR="00B94DEC" w:rsidRPr="00AC3774" w:rsidRDefault="00B94DEC" w:rsidP="00B94DEC">
      <w:pPr>
        <w:shd w:val="clear" w:color="auto" w:fill="FFFFFF"/>
        <w:spacing w:line="345" w:lineRule="atLeast"/>
        <w:ind w:left="-567"/>
        <w:rPr>
          <w:rFonts w:eastAsia="Times New Roman" w:cs="Calibri"/>
          <w:color w:val="1F1F1F"/>
          <w:sz w:val="24"/>
          <w:szCs w:val="24"/>
          <w:lang w:eastAsia="el-GR"/>
        </w:rPr>
      </w:pPr>
      <w:r w:rsidRPr="00B94DEC">
        <w:rPr>
          <w:rFonts w:eastAsia="Times New Roman" w:cs="Calibri"/>
          <w:color w:val="1F1F1F"/>
          <w:sz w:val="24"/>
          <w:szCs w:val="24"/>
          <w:lang w:eastAsia="el-GR"/>
        </w:rPr>
        <w:t xml:space="preserve">ΜΙΚΗΣ ΘΕΟΔΩΡΑΚΗΣ Ο Κήπος, Μαρίνα, </w:t>
      </w:r>
      <w:r w:rsidR="000859D8">
        <w:rPr>
          <w:rFonts w:eastAsia="Times New Roman" w:cs="Calibri"/>
          <w:color w:val="1F1F1F"/>
          <w:sz w:val="24"/>
          <w:szCs w:val="24"/>
          <w:lang w:eastAsia="el-GR"/>
        </w:rPr>
        <w:t xml:space="preserve">από τις </w:t>
      </w:r>
      <w:r w:rsidRPr="00B94DEC">
        <w:rPr>
          <w:rFonts w:eastAsia="Times New Roman" w:cs="Calibri"/>
          <w:color w:val="1F1F1F"/>
          <w:sz w:val="24"/>
          <w:szCs w:val="24"/>
          <w:lang w:eastAsia="el-GR"/>
        </w:rPr>
        <w:t>Μικρές Κυκλάδες σε διασκευή του Κ</w:t>
      </w:r>
      <w:r w:rsidR="00F21AF3">
        <w:rPr>
          <w:rFonts w:eastAsia="Times New Roman" w:cs="Calibri"/>
          <w:color w:val="1F1F1F"/>
          <w:sz w:val="24"/>
          <w:szCs w:val="24"/>
          <w:lang w:eastAsia="el-GR"/>
        </w:rPr>
        <w:t xml:space="preserve">ΩΣΤΑ </w:t>
      </w:r>
      <w:r w:rsidR="00AC3774">
        <w:rPr>
          <w:rFonts w:eastAsia="Times New Roman" w:cs="Calibri"/>
          <w:color w:val="1F1F1F"/>
          <w:sz w:val="24"/>
          <w:szCs w:val="24"/>
          <w:lang w:eastAsia="el-GR"/>
        </w:rPr>
        <w:t>Γ</w:t>
      </w:r>
      <w:r w:rsidR="00F21AF3">
        <w:rPr>
          <w:rFonts w:eastAsia="Times New Roman" w:cs="Calibri"/>
          <w:color w:val="1F1F1F"/>
          <w:sz w:val="24"/>
          <w:szCs w:val="24"/>
          <w:lang w:eastAsia="el-GR"/>
        </w:rPr>
        <w:t>ΡΗΓΟΡΕΑ.</w:t>
      </w:r>
      <w:r w:rsidR="00307275">
        <w:rPr>
          <w:rFonts w:eastAsia="Times New Roman" w:cs="Calibri"/>
          <w:color w:val="1F1F1F"/>
          <w:sz w:val="24"/>
          <w:szCs w:val="24"/>
          <w:lang w:eastAsia="el-GR"/>
        </w:rPr>
        <w:t xml:space="preserve"> (α’ εκτέλεση)</w:t>
      </w:r>
    </w:p>
    <w:p w14:paraId="57DF5A0C" w14:textId="435537DA" w:rsidR="00B94DEC" w:rsidRPr="00B94DEC" w:rsidRDefault="00B94DEC" w:rsidP="00B94DEC">
      <w:pPr>
        <w:shd w:val="clear" w:color="auto" w:fill="FFFFFF"/>
        <w:spacing w:line="345" w:lineRule="atLeast"/>
        <w:ind w:left="-567"/>
        <w:rPr>
          <w:rFonts w:eastAsia="Times New Roman" w:cs="Calibri"/>
          <w:color w:val="1F1F1F"/>
          <w:sz w:val="24"/>
          <w:szCs w:val="24"/>
          <w:lang w:eastAsia="el-GR"/>
        </w:rPr>
      </w:pPr>
      <w:r w:rsidRPr="00B94DEC">
        <w:rPr>
          <w:rFonts w:eastAsia="Times New Roman" w:cs="Calibri"/>
          <w:color w:val="1F1F1F"/>
          <w:sz w:val="24"/>
          <w:szCs w:val="24"/>
          <w:lang w:eastAsia="el-GR"/>
        </w:rPr>
        <w:t xml:space="preserve">FREDERIC CHOPIN </w:t>
      </w:r>
      <w:r w:rsidR="00AC3774" w:rsidRPr="00B94DEC">
        <w:rPr>
          <w:rFonts w:eastAsia="Times New Roman" w:cs="Calibri"/>
          <w:color w:val="1F1F1F"/>
          <w:sz w:val="24"/>
          <w:szCs w:val="24"/>
          <w:lang w:eastAsia="el-GR"/>
        </w:rPr>
        <w:t>Νυχτερινό</w:t>
      </w:r>
      <w:r w:rsidRPr="00B94DEC">
        <w:rPr>
          <w:rFonts w:eastAsia="Times New Roman" w:cs="Calibri"/>
          <w:color w:val="1F1F1F"/>
          <w:sz w:val="24"/>
          <w:szCs w:val="24"/>
          <w:lang w:eastAsia="el-GR"/>
        </w:rPr>
        <w:t xml:space="preserve"> Νο.8, Νο.2 σε Ρε ύφεση μείζονα</w:t>
      </w:r>
      <w:r w:rsidR="00AC3774" w:rsidRPr="00AC3774">
        <w:rPr>
          <w:rFonts w:eastAsia="Times New Roman" w:cs="Calibri"/>
          <w:color w:val="1F1F1F"/>
          <w:sz w:val="24"/>
          <w:szCs w:val="24"/>
          <w:lang w:eastAsia="el-GR"/>
        </w:rPr>
        <w:t xml:space="preserve">, </w:t>
      </w:r>
      <w:r w:rsidR="00AC3774">
        <w:rPr>
          <w:rFonts w:eastAsia="Times New Roman" w:cs="Calibri"/>
          <w:color w:val="1F1F1F"/>
          <w:sz w:val="24"/>
          <w:szCs w:val="24"/>
          <w:lang w:val="en-US" w:eastAsia="el-GR"/>
        </w:rPr>
        <w:t>op</w:t>
      </w:r>
      <w:r w:rsidR="00AC3774" w:rsidRPr="00B94DEC">
        <w:rPr>
          <w:rFonts w:eastAsia="Times New Roman" w:cs="Calibri"/>
          <w:color w:val="1F1F1F"/>
          <w:sz w:val="24"/>
          <w:szCs w:val="24"/>
          <w:lang w:eastAsia="el-GR"/>
        </w:rPr>
        <w:t>.27</w:t>
      </w:r>
    </w:p>
    <w:p w14:paraId="4DB55A52" w14:textId="3FEE769F" w:rsidR="00B94DEC" w:rsidRPr="00B94DEC" w:rsidRDefault="00B94DEC" w:rsidP="00B94DEC">
      <w:pPr>
        <w:shd w:val="clear" w:color="auto" w:fill="FFFFFF"/>
        <w:spacing w:line="345" w:lineRule="atLeast"/>
        <w:ind w:left="-567"/>
        <w:rPr>
          <w:rFonts w:eastAsia="Times New Roman" w:cs="Calibri"/>
          <w:color w:val="1F1F1F"/>
          <w:sz w:val="24"/>
          <w:szCs w:val="24"/>
          <w:lang w:val="en-US" w:eastAsia="el-GR"/>
        </w:rPr>
      </w:pPr>
      <w:r w:rsidRPr="00B94DEC">
        <w:rPr>
          <w:rFonts w:eastAsia="Times New Roman" w:cs="Calibri"/>
          <w:color w:val="1F1F1F"/>
          <w:sz w:val="24"/>
          <w:szCs w:val="24"/>
          <w:lang w:val="en-US" w:eastAsia="el-GR"/>
        </w:rPr>
        <w:t>AGUSTIN</w:t>
      </w:r>
      <w:r w:rsidRPr="000B5516">
        <w:rPr>
          <w:rFonts w:eastAsia="Times New Roman" w:cs="Calibri"/>
          <w:color w:val="1F1F1F"/>
          <w:sz w:val="24"/>
          <w:szCs w:val="24"/>
          <w:lang w:val="en-US" w:eastAsia="el-GR"/>
        </w:rPr>
        <w:t xml:space="preserve"> </w:t>
      </w:r>
      <w:r w:rsidRPr="00B94DEC">
        <w:rPr>
          <w:rFonts w:eastAsia="Times New Roman" w:cs="Calibri"/>
          <w:color w:val="1F1F1F"/>
          <w:sz w:val="24"/>
          <w:szCs w:val="24"/>
          <w:lang w:val="en-US" w:eastAsia="el-GR"/>
        </w:rPr>
        <w:t>BARRIOS</w:t>
      </w:r>
      <w:r w:rsidRPr="000B5516">
        <w:rPr>
          <w:rFonts w:eastAsia="Times New Roman" w:cs="Calibri"/>
          <w:color w:val="1F1F1F"/>
          <w:sz w:val="24"/>
          <w:szCs w:val="24"/>
          <w:lang w:val="en-US" w:eastAsia="el-GR"/>
        </w:rPr>
        <w:t xml:space="preserve"> </w:t>
      </w:r>
      <w:r w:rsidRPr="00B94DEC">
        <w:rPr>
          <w:rFonts w:eastAsia="Times New Roman" w:cs="Calibri"/>
          <w:color w:val="1F1F1F"/>
          <w:sz w:val="24"/>
          <w:szCs w:val="24"/>
          <w:lang w:val="en-US" w:eastAsia="el-GR"/>
        </w:rPr>
        <w:t>MANGORE</w:t>
      </w:r>
      <w:r w:rsidRPr="000B5516">
        <w:rPr>
          <w:rFonts w:eastAsia="Times New Roman" w:cs="Calibri"/>
          <w:color w:val="1F1F1F"/>
          <w:sz w:val="24"/>
          <w:szCs w:val="24"/>
          <w:lang w:val="en-US" w:eastAsia="el-GR"/>
        </w:rPr>
        <w:t xml:space="preserve"> </w:t>
      </w:r>
      <w:r w:rsidRPr="00B94DEC">
        <w:rPr>
          <w:rFonts w:eastAsia="Times New Roman" w:cs="Calibri"/>
          <w:color w:val="1F1F1F"/>
          <w:sz w:val="24"/>
          <w:szCs w:val="24"/>
          <w:lang w:val="en-US" w:eastAsia="el-GR"/>
        </w:rPr>
        <w:t>Mazurka</w:t>
      </w:r>
      <w:r w:rsidRPr="000B5516">
        <w:rPr>
          <w:rFonts w:eastAsia="Times New Roman" w:cs="Calibri"/>
          <w:color w:val="1F1F1F"/>
          <w:sz w:val="24"/>
          <w:szCs w:val="24"/>
          <w:lang w:val="en-US" w:eastAsia="el-GR"/>
        </w:rPr>
        <w:t xml:space="preserve"> </w:t>
      </w:r>
      <w:r w:rsidRPr="00B94DEC">
        <w:rPr>
          <w:rFonts w:eastAsia="Times New Roman" w:cs="Calibri"/>
          <w:color w:val="1F1F1F"/>
          <w:sz w:val="24"/>
          <w:szCs w:val="24"/>
          <w:lang w:val="en-US" w:eastAsia="el-GR"/>
        </w:rPr>
        <w:t>Apassionata</w:t>
      </w:r>
    </w:p>
    <w:p w14:paraId="2CC95047" w14:textId="48ED444C" w:rsidR="00B94DEC" w:rsidRPr="000B5516" w:rsidRDefault="00B94DEC" w:rsidP="00B94DEC">
      <w:pPr>
        <w:shd w:val="clear" w:color="auto" w:fill="FFFFFF"/>
        <w:spacing w:line="345" w:lineRule="atLeast"/>
        <w:ind w:left="-567"/>
        <w:rPr>
          <w:rFonts w:eastAsia="Times New Roman" w:cs="Calibri"/>
          <w:color w:val="1F1F1F"/>
          <w:sz w:val="24"/>
          <w:szCs w:val="24"/>
          <w:lang w:val="en-US" w:eastAsia="el-GR"/>
        </w:rPr>
      </w:pPr>
      <w:r w:rsidRPr="00B94DEC">
        <w:rPr>
          <w:rFonts w:eastAsia="Times New Roman" w:cs="Calibri"/>
          <w:color w:val="1F1F1F"/>
          <w:sz w:val="24"/>
          <w:szCs w:val="24"/>
          <w:lang w:val="en-US" w:eastAsia="el-GR"/>
        </w:rPr>
        <w:t>FREDERIC</w:t>
      </w:r>
      <w:r w:rsidRPr="000B5516">
        <w:rPr>
          <w:rFonts w:eastAsia="Times New Roman" w:cs="Calibri"/>
          <w:color w:val="1F1F1F"/>
          <w:sz w:val="24"/>
          <w:szCs w:val="24"/>
          <w:lang w:val="en-US" w:eastAsia="el-GR"/>
        </w:rPr>
        <w:t xml:space="preserve"> </w:t>
      </w:r>
      <w:r w:rsidRPr="00B94DEC">
        <w:rPr>
          <w:rFonts w:eastAsia="Times New Roman" w:cs="Calibri"/>
          <w:color w:val="1F1F1F"/>
          <w:sz w:val="24"/>
          <w:szCs w:val="24"/>
          <w:lang w:val="en-US" w:eastAsia="el-GR"/>
        </w:rPr>
        <w:t>CHOPIN</w:t>
      </w:r>
      <w:r w:rsidRPr="000B5516">
        <w:rPr>
          <w:rFonts w:eastAsia="Times New Roman" w:cs="Calibri"/>
          <w:color w:val="1F1F1F"/>
          <w:sz w:val="24"/>
          <w:szCs w:val="24"/>
          <w:lang w:val="en-US" w:eastAsia="el-GR"/>
        </w:rPr>
        <w:t xml:space="preserve"> </w:t>
      </w:r>
      <w:r w:rsidRPr="00B94DEC">
        <w:rPr>
          <w:rFonts w:eastAsia="Times New Roman" w:cs="Calibri"/>
          <w:color w:val="1F1F1F"/>
          <w:sz w:val="24"/>
          <w:szCs w:val="24"/>
          <w:lang w:eastAsia="el-GR"/>
        </w:rPr>
        <w:t>Σκέρτσο</w:t>
      </w:r>
      <w:r w:rsidRPr="000B5516">
        <w:rPr>
          <w:rFonts w:eastAsia="Times New Roman" w:cs="Calibri"/>
          <w:color w:val="1F1F1F"/>
          <w:sz w:val="24"/>
          <w:szCs w:val="24"/>
          <w:lang w:val="en-US" w:eastAsia="el-GR"/>
        </w:rPr>
        <w:t xml:space="preserve"> </w:t>
      </w:r>
      <w:r w:rsidRPr="00B94DEC">
        <w:rPr>
          <w:rFonts w:eastAsia="Times New Roman" w:cs="Calibri"/>
          <w:color w:val="1F1F1F"/>
          <w:sz w:val="24"/>
          <w:szCs w:val="24"/>
          <w:lang w:eastAsia="el-GR"/>
        </w:rPr>
        <w:t>Νο</w:t>
      </w:r>
      <w:r w:rsidRPr="000B5516">
        <w:rPr>
          <w:rFonts w:eastAsia="Times New Roman" w:cs="Calibri"/>
          <w:color w:val="1F1F1F"/>
          <w:sz w:val="24"/>
          <w:szCs w:val="24"/>
          <w:lang w:val="en-US" w:eastAsia="el-GR"/>
        </w:rPr>
        <w:t xml:space="preserve">.2, </w:t>
      </w:r>
      <w:r w:rsidRPr="00B94DEC">
        <w:rPr>
          <w:rFonts w:eastAsia="Times New Roman" w:cs="Calibri"/>
          <w:color w:val="1F1F1F"/>
          <w:sz w:val="24"/>
          <w:szCs w:val="24"/>
          <w:lang w:eastAsia="el-GR"/>
        </w:rPr>
        <w:t>σε</w:t>
      </w:r>
      <w:r w:rsidRPr="000B5516">
        <w:rPr>
          <w:rFonts w:eastAsia="Times New Roman" w:cs="Calibri"/>
          <w:color w:val="1F1F1F"/>
          <w:sz w:val="24"/>
          <w:szCs w:val="24"/>
          <w:lang w:val="en-US" w:eastAsia="el-GR"/>
        </w:rPr>
        <w:t xml:space="preserve"> </w:t>
      </w:r>
      <w:r w:rsidRPr="00B94DEC">
        <w:rPr>
          <w:rFonts w:eastAsia="Times New Roman" w:cs="Calibri"/>
          <w:color w:val="1F1F1F"/>
          <w:sz w:val="24"/>
          <w:szCs w:val="24"/>
          <w:lang w:eastAsia="el-GR"/>
        </w:rPr>
        <w:t>Σι</w:t>
      </w:r>
      <w:r w:rsidRPr="000B5516">
        <w:rPr>
          <w:rFonts w:eastAsia="Times New Roman" w:cs="Calibri"/>
          <w:color w:val="1F1F1F"/>
          <w:sz w:val="24"/>
          <w:szCs w:val="24"/>
          <w:lang w:val="en-US" w:eastAsia="el-GR"/>
        </w:rPr>
        <w:t xml:space="preserve"> </w:t>
      </w:r>
      <w:r w:rsidRPr="00B94DEC">
        <w:rPr>
          <w:rFonts w:eastAsia="Times New Roman" w:cs="Calibri"/>
          <w:color w:val="1F1F1F"/>
          <w:sz w:val="24"/>
          <w:szCs w:val="24"/>
          <w:lang w:eastAsia="el-GR"/>
        </w:rPr>
        <w:t>ύφεση</w:t>
      </w:r>
      <w:r w:rsidRPr="000B5516">
        <w:rPr>
          <w:rFonts w:eastAsia="Times New Roman" w:cs="Calibri"/>
          <w:color w:val="1F1F1F"/>
          <w:sz w:val="24"/>
          <w:szCs w:val="24"/>
          <w:lang w:val="en-US" w:eastAsia="el-GR"/>
        </w:rPr>
        <w:t xml:space="preserve"> </w:t>
      </w:r>
      <w:r w:rsidRPr="00B94DEC">
        <w:rPr>
          <w:rFonts w:eastAsia="Times New Roman" w:cs="Calibri"/>
          <w:color w:val="1F1F1F"/>
          <w:sz w:val="24"/>
          <w:szCs w:val="24"/>
          <w:lang w:eastAsia="el-GR"/>
        </w:rPr>
        <w:t>ελάσσονα</w:t>
      </w:r>
      <w:r w:rsidRPr="000B5516">
        <w:rPr>
          <w:rFonts w:eastAsia="Times New Roman" w:cs="Calibri"/>
          <w:color w:val="1F1F1F"/>
          <w:sz w:val="24"/>
          <w:szCs w:val="24"/>
          <w:lang w:val="en-US" w:eastAsia="el-GR"/>
        </w:rPr>
        <w:t xml:space="preserve">, </w:t>
      </w:r>
      <w:r>
        <w:rPr>
          <w:rFonts w:eastAsia="Times New Roman" w:cs="Calibri"/>
          <w:color w:val="1F1F1F"/>
          <w:sz w:val="24"/>
          <w:szCs w:val="24"/>
          <w:lang w:val="en-US" w:eastAsia="el-GR"/>
        </w:rPr>
        <w:t>op</w:t>
      </w:r>
      <w:r w:rsidRPr="000B5516">
        <w:rPr>
          <w:rFonts w:eastAsia="Times New Roman" w:cs="Calibri"/>
          <w:color w:val="1F1F1F"/>
          <w:sz w:val="24"/>
          <w:szCs w:val="24"/>
          <w:lang w:val="en-US" w:eastAsia="el-GR"/>
        </w:rPr>
        <w:t>.31</w:t>
      </w:r>
    </w:p>
    <w:p w14:paraId="0EBA84F3" w14:textId="3CAB8903" w:rsidR="00B94DEC" w:rsidRPr="00B94DEC" w:rsidRDefault="00B94DEC" w:rsidP="00B94DEC">
      <w:pPr>
        <w:shd w:val="clear" w:color="auto" w:fill="FFFFFF"/>
        <w:spacing w:line="345" w:lineRule="atLeast"/>
        <w:ind w:left="-567"/>
        <w:rPr>
          <w:rFonts w:eastAsia="Times New Roman" w:cs="Calibri"/>
          <w:color w:val="1F1F1F"/>
          <w:sz w:val="24"/>
          <w:szCs w:val="24"/>
          <w:lang w:val="en-US" w:eastAsia="el-GR"/>
        </w:rPr>
      </w:pPr>
      <w:r w:rsidRPr="00B94DEC">
        <w:rPr>
          <w:rFonts w:eastAsia="Times New Roman" w:cs="Calibri"/>
          <w:color w:val="1F1F1F"/>
          <w:sz w:val="24"/>
          <w:szCs w:val="24"/>
          <w:lang w:val="en-US" w:eastAsia="el-GR"/>
        </w:rPr>
        <w:t>AGUSTIN BARRIOS MANGORE Un Sueño en la Floresta</w:t>
      </w:r>
    </w:p>
    <w:p w14:paraId="5A5F7BA2" w14:textId="3FB25941" w:rsidR="004A466D" w:rsidRPr="00AC3774" w:rsidRDefault="00B94DEC" w:rsidP="00B94DEC">
      <w:pPr>
        <w:shd w:val="clear" w:color="auto" w:fill="FFFFFF"/>
        <w:spacing w:line="345" w:lineRule="atLeast"/>
        <w:ind w:left="-567"/>
        <w:rPr>
          <w:rFonts w:eastAsia="Times New Roman" w:cs="Calibri"/>
          <w:color w:val="1F1F1F"/>
          <w:sz w:val="24"/>
          <w:szCs w:val="24"/>
          <w:lang w:eastAsia="el-GR"/>
        </w:rPr>
      </w:pPr>
      <w:r w:rsidRPr="00B94DEC">
        <w:rPr>
          <w:rFonts w:eastAsia="Times New Roman" w:cs="Calibri"/>
          <w:color w:val="1F1F1F"/>
          <w:sz w:val="24"/>
          <w:szCs w:val="24"/>
          <w:lang w:eastAsia="el-GR"/>
        </w:rPr>
        <w:t>JOHANN KASPAR MERTZ Tarantell</w:t>
      </w:r>
      <w:r w:rsidR="00AC3774">
        <w:rPr>
          <w:rFonts w:eastAsia="Times New Roman" w:cs="Calibri"/>
          <w:color w:val="1F1F1F"/>
          <w:sz w:val="24"/>
          <w:szCs w:val="24"/>
          <w:lang w:val="en-US" w:eastAsia="el-GR"/>
        </w:rPr>
        <w:t>a</w:t>
      </w:r>
      <w:r w:rsidRPr="00B94DEC">
        <w:rPr>
          <w:rFonts w:eastAsia="Times New Roman" w:cs="Calibri"/>
          <w:color w:val="1F1F1F"/>
          <w:sz w:val="24"/>
          <w:szCs w:val="24"/>
          <w:lang w:eastAsia="el-GR"/>
        </w:rPr>
        <w:t xml:space="preserve"> (μεταγραφή για πιάνο και κιθάρα: Άρης Γραικούσης - Νίκος Μπαλογιάννης)</w:t>
      </w:r>
    </w:p>
    <w:p w14:paraId="09E96853" w14:textId="77777777" w:rsidR="00B94DEC" w:rsidRPr="00AC3774" w:rsidRDefault="00B94DEC" w:rsidP="00B94DEC">
      <w:pPr>
        <w:shd w:val="clear" w:color="auto" w:fill="FFFFFF"/>
        <w:spacing w:line="345" w:lineRule="atLeast"/>
        <w:ind w:left="-567"/>
        <w:rPr>
          <w:rFonts w:eastAsia="Times New Roman" w:cs="Calibri"/>
          <w:color w:val="1F1F1F"/>
          <w:sz w:val="24"/>
          <w:szCs w:val="24"/>
          <w:lang w:eastAsia="el-GR"/>
        </w:rPr>
      </w:pPr>
    </w:p>
    <w:p w14:paraId="5FA8DAFD" w14:textId="77777777" w:rsidR="00B94DEC" w:rsidRPr="00AC3774" w:rsidRDefault="00B94DEC" w:rsidP="00B94DEC">
      <w:pPr>
        <w:shd w:val="clear" w:color="auto" w:fill="FFFFFF"/>
        <w:spacing w:line="345" w:lineRule="atLeast"/>
        <w:ind w:left="-567"/>
        <w:rPr>
          <w:rFonts w:eastAsia="Times New Roman" w:cs="Calibri"/>
          <w:color w:val="1F1F1F"/>
          <w:sz w:val="24"/>
          <w:szCs w:val="24"/>
          <w:lang w:eastAsia="el-GR"/>
        </w:rPr>
      </w:pPr>
    </w:p>
    <w:p w14:paraId="4459D4B8" w14:textId="77777777" w:rsidR="00D43B3A" w:rsidRPr="00D43B3A" w:rsidRDefault="00D43B3A" w:rsidP="00D43B3A">
      <w:pPr>
        <w:ind w:left="-567"/>
        <w:rPr>
          <w:rFonts w:cs="Calibri"/>
          <w:sz w:val="24"/>
          <w:szCs w:val="24"/>
        </w:rPr>
      </w:pPr>
      <w:r w:rsidRPr="00D43B3A">
        <w:rPr>
          <w:rFonts w:cs="Calibri"/>
          <w:sz w:val="24"/>
          <w:szCs w:val="24"/>
        </w:rPr>
        <w:t>ΚΙΘΑΡΑ</w:t>
      </w:r>
    </w:p>
    <w:p w14:paraId="45426080" w14:textId="77777777" w:rsidR="00D43B3A" w:rsidRPr="00D43B3A" w:rsidRDefault="00D43B3A" w:rsidP="00D43B3A">
      <w:pPr>
        <w:ind w:left="-567"/>
        <w:rPr>
          <w:rFonts w:cs="Calibri"/>
          <w:b/>
          <w:bCs/>
          <w:sz w:val="24"/>
          <w:szCs w:val="24"/>
        </w:rPr>
      </w:pPr>
      <w:r w:rsidRPr="00D43B3A">
        <w:rPr>
          <w:rFonts w:cs="Calibri"/>
          <w:b/>
          <w:bCs/>
          <w:sz w:val="24"/>
          <w:szCs w:val="24"/>
        </w:rPr>
        <w:t xml:space="preserve">Νίκος Μπαλογιάννης </w:t>
      </w:r>
    </w:p>
    <w:p w14:paraId="1E7CD72F" w14:textId="77777777" w:rsidR="00D43B3A" w:rsidRPr="00D43B3A" w:rsidRDefault="00D43B3A" w:rsidP="00D43B3A">
      <w:pPr>
        <w:ind w:left="-567"/>
        <w:rPr>
          <w:rFonts w:cs="Calibri"/>
          <w:sz w:val="24"/>
          <w:szCs w:val="24"/>
        </w:rPr>
      </w:pPr>
    </w:p>
    <w:p w14:paraId="3657E0E5" w14:textId="77777777" w:rsidR="00D43B3A" w:rsidRPr="00D43B3A" w:rsidRDefault="00D43B3A" w:rsidP="00D43B3A">
      <w:pPr>
        <w:ind w:left="-567"/>
        <w:rPr>
          <w:rFonts w:cs="Calibri"/>
          <w:sz w:val="24"/>
          <w:szCs w:val="24"/>
        </w:rPr>
      </w:pPr>
      <w:r w:rsidRPr="00D43B3A">
        <w:rPr>
          <w:rFonts w:cs="Calibri"/>
          <w:sz w:val="24"/>
          <w:szCs w:val="24"/>
        </w:rPr>
        <w:t>ΠΙΑΝΟ</w:t>
      </w:r>
    </w:p>
    <w:p w14:paraId="79AA627C" w14:textId="645B7B38" w:rsidR="000652E1" w:rsidRPr="00D43B3A" w:rsidRDefault="00D43B3A" w:rsidP="00D43B3A">
      <w:pPr>
        <w:ind w:left="-567"/>
        <w:rPr>
          <w:rFonts w:cs="Calibri"/>
          <w:b/>
          <w:bCs/>
          <w:sz w:val="24"/>
          <w:szCs w:val="24"/>
        </w:rPr>
      </w:pPr>
      <w:r w:rsidRPr="00D43B3A">
        <w:rPr>
          <w:rFonts w:cs="Calibri"/>
          <w:b/>
          <w:bCs/>
          <w:sz w:val="24"/>
          <w:szCs w:val="24"/>
        </w:rPr>
        <w:t>Άρης Γραικούσης</w:t>
      </w:r>
    </w:p>
    <w:p w14:paraId="1660E9E5" w14:textId="77777777" w:rsidR="000652E1" w:rsidRPr="007F06A2" w:rsidRDefault="000652E1" w:rsidP="000652E1">
      <w:pPr>
        <w:ind w:left="-567"/>
        <w:rPr>
          <w:rFonts w:cs="Calibri"/>
          <w:sz w:val="24"/>
          <w:szCs w:val="24"/>
        </w:rPr>
      </w:pPr>
    </w:p>
    <w:p w14:paraId="55FDDBCD" w14:textId="55CA39B7" w:rsidR="000652E1" w:rsidRPr="000652E1" w:rsidRDefault="00D43B3A" w:rsidP="000652E1">
      <w:pPr>
        <w:ind w:left="-567"/>
        <w:rPr>
          <w:rFonts w:eastAsia="Times New Roman" w:cs="Calibri"/>
          <w:b/>
          <w:bCs/>
          <w:sz w:val="32"/>
          <w:szCs w:val="32"/>
          <w:lang w:eastAsia="el-GR"/>
        </w:rPr>
      </w:pPr>
      <w:r>
        <w:rPr>
          <w:rFonts w:eastAsia="Times New Roman" w:cs="Calibri"/>
          <w:b/>
          <w:bCs/>
          <w:sz w:val="24"/>
          <w:szCs w:val="24"/>
          <w:lang w:eastAsia="el-GR"/>
        </w:rPr>
        <w:t>ΔΕΥΤΕΡΑ 19 ΟΚΤΩΒΡΙΟΥ</w:t>
      </w:r>
      <w:r w:rsidR="000652E1" w:rsidRPr="000652E1">
        <w:rPr>
          <w:rFonts w:eastAsia="Times New Roman" w:cs="Calibri"/>
          <w:b/>
          <w:bCs/>
          <w:sz w:val="24"/>
          <w:szCs w:val="24"/>
          <w:lang w:eastAsia="el-GR"/>
        </w:rPr>
        <w:t>, 20:30</w:t>
      </w:r>
    </w:p>
    <w:p w14:paraId="06E62C68" w14:textId="77777777" w:rsidR="000652E1" w:rsidRPr="000652E1" w:rsidRDefault="000652E1" w:rsidP="000652E1">
      <w:pPr>
        <w:ind w:left="-567"/>
        <w:rPr>
          <w:rFonts w:eastAsia="Times New Roman" w:cs="Calibri"/>
          <w:b/>
          <w:bCs/>
          <w:sz w:val="24"/>
          <w:szCs w:val="24"/>
          <w:lang w:eastAsia="el-GR"/>
        </w:rPr>
      </w:pPr>
      <w:r w:rsidRPr="000652E1">
        <w:rPr>
          <w:rFonts w:eastAsia="Times New Roman" w:cs="Calibri"/>
          <w:b/>
          <w:bCs/>
          <w:sz w:val="24"/>
          <w:szCs w:val="24"/>
          <w:lang w:eastAsia="el-GR"/>
        </w:rPr>
        <w:t>ΑΙΘΟΥΣΑ ΔΗΜΗΤΡΗΣ ΜΗΤΡΟΠΟΥΛΟΣ</w:t>
      </w:r>
    </w:p>
    <w:p w14:paraId="0E3330F7" w14:textId="77777777" w:rsidR="00B6577A" w:rsidRPr="000652E1" w:rsidRDefault="00B6577A" w:rsidP="00596E8F">
      <w:pPr>
        <w:ind w:left="-567"/>
        <w:rPr>
          <w:rFonts w:cs="Calibri"/>
          <w:sz w:val="24"/>
          <w:szCs w:val="24"/>
        </w:rPr>
      </w:pPr>
    </w:p>
    <w:p w14:paraId="2FB5BADA" w14:textId="4743C6EC" w:rsidR="00B6577A" w:rsidRPr="000652E1" w:rsidRDefault="00B6577A" w:rsidP="00596E8F">
      <w:pPr>
        <w:ind w:left="-567"/>
        <w:rPr>
          <w:rFonts w:cs="Calibri"/>
          <w:b/>
          <w:bCs/>
          <w:sz w:val="24"/>
          <w:szCs w:val="24"/>
        </w:rPr>
      </w:pPr>
      <w:r w:rsidRPr="000652E1">
        <w:rPr>
          <w:rFonts w:cs="Calibri"/>
          <w:b/>
          <w:bCs/>
          <w:sz w:val="24"/>
          <w:szCs w:val="24"/>
        </w:rPr>
        <w:t>ΤΙΜΕΣ ΕΙΣΙΤΗΡΙΩΝ</w:t>
      </w:r>
    </w:p>
    <w:p w14:paraId="4373A9BE" w14:textId="4905A066" w:rsidR="00B6577A" w:rsidRPr="000652E1" w:rsidRDefault="00B6577A" w:rsidP="00596E8F">
      <w:pPr>
        <w:ind w:left="-567"/>
        <w:rPr>
          <w:rFonts w:cs="Calibri"/>
          <w:sz w:val="24"/>
          <w:szCs w:val="24"/>
        </w:rPr>
      </w:pPr>
      <w:r w:rsidRPr="000652E1">
        <w:rPr>
          <w:rFonts w:cs="Calibri"/>
          <w:sz w:val="24"/>
          <w:szCs w:val="24"/>
        </w:rPr>
        <w:t>€</w:t>
      </w:r>
      <w:r w:rsidR="00D43B3A">
        <w:rPr>
          <w:rFonts w:cs="Calibri"/>
          <w:sz w:val="24"/>
          <w:szCs w:val="24"/>
        </w:rPr>
        <w:t>25</w:t>
      </w:r>
      <w:r w:rsidRPr="000652E1">
        <w:rPr>
          <w:rFonts w:cs="Calibri"/>
          <w:sz w:val="24"/>
          <w:szCs w:val="24"/>
        </w:rPr>
        <w:t>.00, €1</w:t>
      </w:r>
      <w:r w:rsidR="00D43B3A">
        <w:rPr>
          <w:rFonts w:cs="Calibri"/>
          <w:sz w:val="24"/>
          <w:szCs w:val="24"/>
        </w:rPr>
        <w:t>6</w:t>
      </w:r>
      <w:r w:rsidRPr="000652E1">
        <w:rPr>
          <w:rFonts w:cs="Calibri"/>
          <w:sz w:val="24"/>
          <w:szCs w:val="24"/>
        </w:rPr>
        <w:t>.00, €</w:t>
      </w:r>
      <w:r w:rsidR="00D43B3A">
        <w:rPr>
          <w:rFonts w:cs="Calibri"/>
          <w:sz w:val="24"/>
          <w:szCs w:val="24"/>
        </w:rPr>
        <w:t>10</w:t>
      </w:r>
      <w:r w:rsidRPr="000652E1">
        <w:rPr>
          <w:rFonts w:cs="Calibri"/>
          <w:sz w:val="24"/>
          <w:szCs w:val="24"/>
        </w:rPr>
        <w:t>.00 Εκπτωτικό</w:t>
      </w:r>
    </w:p>
    <w:p w14:paraId="06A41D87" w14:textId="77777777" w:rsidR="00C55A32" w:rsidRPr="000652E1" w:rsidRDefault="00C55A32" w:rsidP="00596E8F">
      <w:pPr>
        <w:shd w:val="clear" w:color="auto" w:fill="FFFFFF"/>
        <w:spacing w:line="345" w:lineRule="atLeast"/>
        <w:ind w:left="-567"/>
        <w:rPr>
          <w:rFonts w:eastAsia="Times New Roman" w:cs="Calibri"/>
          <w:color w:val="1F1F1F"/>
          <w:sz w:val="24"/>
          <w:szCs w:val="24"/>
          <w:lang w:eastAsia="el-GR"/>
        </w:rPr>
      </w:pPr>
    </w:p>
    <w:p w14:paraId="44F0956D" w14:textId="0B016D94" w:rsidR="000652E1" w:rsidRDefault="00D02680" w:rsidP="00596E8F">
      <w:pPr>
        <w:spacing w:line="256" w:lineRule="auto"/>
        <w:ind w:left="-567"/>
        <w:rPr>
          <w:rFonts w:cs="Calibri"/>
          <w:sz w:val="24"/>
          <w:szCs w:val="24"/>
        </w:rPr>
      </w:pPr>
      <w:r w:rsidRPr="000652E1">
        <w:rPr>
          <w:rFonts w:eastAsia="Times New Roman" w:cs="Calibri"/>
          <w:b/>
          <w:bCs/>
          <w:sz w:val="24"/>
          <w:szCs w:val="24"/>
          <w:lang w:eastAsia="el-GR"/>
        </w:rPr>
        <w:lastRenderedPageBreak/>
        <w:t xml:space="preserve">ΑΓΟΡΑ ΕΙΣΙΤΗΡΙΩΝ </w:t>
      </w:r>
      <w:r w:rsidRPr="000652E1">
        <w:rPr>
          <w:rFonts w:eastAsia="Times New Roman" w:cs="Calibri"/>
          <w:b/>
          <w:bCs/>
          <w:sz w:val="24"/>
          <w:szCs w:val="24"/>
          <w:lang w:val="en-US" w:eastAsia="el-GR"/>
        </w:rPr>
        <w:t>ON</w:t>
      </w:r>
      <w:r w:rsidRPr="000652E1">
        <w:rPr>
          <w:rFonts w:eastAsia="Times New Roman" w:cs="Calibri"/>
          <w:b/>
          <w:bCs/>
          <w:sz w:val="24"/>
          <w:szCs w:val="24"/>
          <w:lang w:eastAsia="el-GR"/>
        </w:rPr>
        <w:t xml:space="preserve"> </w:t>
      </w:r>
      <w:r w:rsidRPr="000652E1">
        <w:rPr>
          <w:rFonts w:eastAsia="Times New Roman" w:cs="Calibri"/>
          <w:b/>
          <w:bCs/>
          <w:sz w:val="24"/>
          <w:szCs w:val="24"/>
          <w:lang w:val="en-US" w:eastAsia="el-GR"/>
        </w:rPr>
        <w:t>LINE</w:t>
      </w:r>
      <w:r w:rsidR="00B6577A" w:rsidRPr="000652E1">
        <w:rPr>
          <w:rFonts w:eastAsia="Times New Roman" w:cs="Calibri"/>
          <w:sz w:val="24"/>
          <w:szCs w:val="24"/>
          <w:lang w:eastAsia="el-GR"/>
        </w:rPr>
        <w:br/>
      </w:r>
      <w:hyperlink r:id="rId10" w:history="1">
        <w:r w:rsidR="00D43B3A" w:rsidRPr="00575BBB">
          <w:rPr>
            <w:rStyle w:val="-0"/>
            <w:rFonts w:cs="Calibri"/>
            <w:sz w:val="24"/>
            <w:szCs w:val="24"/>
          </w:rPr>
          <w:t>https://www.megaron.gr/event/aris-graikousis-nikos-balogiannis-dialogoi-oneironresital-pianou-kai-kitharas/</w:t>
        </w:r>
      </w:hyperlink>
    </w:p>
    <w:p w14:paraId="471F74A2" w14:textId="7EBB1194" w:rsidR="004A530B" w:rsidRDefault="00D02680" w:rsidP="00596E8F">
      <w:pPr>
        <w:spacing w:line="256" w:lineRule="auto"/>
        <w:ind w:left="-567"/>
        <w:rPr>
          <w:rFonts w:eastAsia="Times New Roman" w:cs="Calibri"/>
          <w:sz w:val="24"/>
          <w:szCs w:val="24"/>
          <w:lang w:eastAsia="el-GR"/>
        </w:rPr>
      </w:pPr>
      <w:r w:rsidRPr="000652E1">
        <w:rPr>
          <w:rFonts w:eastAsia="Times New Roman" w:cs="Calibri"/>
          <w:sz w:val="24"/>
          <w:szCs w:val="24"/>
          <w:lang w:eastAsia="el-GR"/>
        </w:rPr>
        <w:t>και στα Ταμεία του Μεγάρου</w:t>
      </w:r>
    </w:p>
    <w:p w14:paraId="73E4D47C" w14:textId="77777777" w:rsidR="004A466D" w:rsidRPr="004A466D" w:rsidRDefault="004A466D" w:rsidP="004A466D">
      <w:pPr>
        <w:shd w:val="clear" w:color="auto" w:fill="FFFFFF"/>
        <w:spacing w:line="345" w:lineRule="atLeast"/>
        <w:ind w:left="-567"/>
        <w:rPr>
          <w:rFonts w:eastAsia="Times New Roman" w:cs="Calibri"/>
          <w:color w:val="1F1F1F"/>
          <w:sz w:val="24"/>
          <w:szCs w:val="24"/>
          <w:lang w:eastAsia="el-GR"/>
        </w:rPr>
      </w:pPr>
      <w:r w:rsidRPr="004A466D">
        <w:rPr>
          <w:rFonts w:eastAsia="Times New Roman" w:cs="Calibri"/>
          <w:color w:val="1F1F1F"/>
          <w:sz w:val="24"/>
          <w:szCs w:val="24"/>
          <w:lang w:eastAsia="el-GR"/>
        </w:rPr>
        <w:t>H ΠΡΟΠΩΛΗΣΗ ΕΧΕΙ ΑΡΧΙΣΕΙ</w:t>
      </w:r>
    </w:p>
    <w:p w14:paraId="614A211A" w14:textId="77777777" w:rsidR="004A466D" w:rsidRDefault="004A466D" w:rsidP="00596E8F">
      <w:pPr>
        <w:spacing w:line="256" w:lineRule="auto"/>
        <w:ind w:left="-567"/>
        <w:rPr>
          <w:rFonts w:eastAsia="Times New Roman" w:cs="Calibri"/>
          <w:sz w:val="24"/>
          <w:szCs w:val="24"/>
          <w:lang w:eastAsia="el-GR"/>
        </w:rPr>
      </w:pPr>
    </w:p>
    <w:p w14:paraId="60238618" w14:textId="526A07B7" w:rsidR="005970E7" w:rsidRPr="00AC3774" w:rsidRDefault="00AC3774" w:rsidP="00596E8F">
      <w:pPr>
        <w:spacing w:line="256" w:lineRule="auto"/>
        <w:ind w:left="-567"/>
        <w:rPr>
          <w:rFonts w:eastAsia="Times New Roman" w:cs="Calibri"/>
          <w:b/>
          <w:bCs/>
          <w:sz w:val="24"/>
          <w:szCs w:val="24"/>
          <w:lang w:eastAsia="el-GR"/>
        </w:rPr>
      </w:pPr>
      <w:r w:rsidRPr="00AC3774">
        <w:rPr>
          <w:rFonts w:eastAsia="Times New Roman" w:cs="Calibri"/>
          <w:b/>
          <w:bCs/>
          <w:sz w:val="24"/>
          <w:szCs w:val="24"/>
          <w:lang w:eastAsia="el-GR"/>
        </w:rPr>
        <w:t>ΒΙΟΓΡΑΦΙΚΑ ΣΗΜΕΙΩΜΑΤΑ</w:t>
      </w:r>
    </w:p>
    <w:p w14:paraId="3DF273F5" w14:textId="60057FD3" w:rsidR="00AC3774" w:rsidRPr="00AC3774" w:rsidRDefault="00AC3774" w:rsidP="00AC3774">
      <w:pPr>
        <w:spacing w:line="256" w:lineRule="auto"/>
        <w:ind w:left="-567"/>
        <w:rPr>
          <w:rFonts w:eastAsia="Times New Roman" w:cs="Calibri"/>
          <w:sz w:val="24"/>
          <w:szCs w:val="24"/>
          <w:lang w:eastAsia="el-GR"/>
        </w:rPr>
      </w:pPr>
      <w:r>
        <w:rPr>
          <w:rFonts w:eastAsia="Times New Roman" w:cs="Calibri"/>
          <w:sz w:val="24"/>
          <w:szCs w:val="24"/>
          <w:lang w:eastAsia="el-GR"/>
        </w:rPr>
        <w:t xml:space="preserve">Ο </w:t>
      </w:r>
      <w:r w:rsidRPr="00AC3774">
        <w:rPr>
          <w:rFonts w:eastAsia="Times New Roman" w:cs="Calibri"/>
          <w:b/>
          <w:bCs/>
          <w:sz w:val="24"/>
          <w:szCs w:val="24"/>
          <w:lang w:eastAsia="el-GR"/>
        </w:rPr>
        <w:t>Άρης Γραικούσης</w:t>
      </w:r>
      <w:r>
        <w:rPr>
          <w:rFonts w:eastAsia="Times New Roman" w:cs="Calibri"/>
          <w:sz w:val="24"/>
          <w:szCs w:val="24"/>
          <w:lang w:eastAsia="el-GR"/>
        </w:rPr>
        <w:t>, γ</w:t>
      </w:r>
      <w:r w:rsidRPr="00AC3774">
        <w:rPr>
          <w:rFonts w:eastAsia="Times New Roman" w:cs="Calibri"/>
          <w:sz w:val="24"/>
          <w:szCs w:val="24"/>
          <w:lang w:eastAsia="el-GR"/>
        </w:rPr>
        <w:t>εννημένος στην Αθήνα, είναι διακεκριμένος πιανίστας και παιδαγωγός με σημαντική καλλιτεχνική παρουσία στην Ελλάδα και το εξωτερικό. Αποφοίτησε από το Ελληνικό Ωδείο Αθηνών με Α’  Βραβείο και Χρυσό Μετάλλιο (τάξη Ρ. Σχοινά). Ολοκλήρωσε μεταπτυχιακές σπουδές στην Ανώτατη Μουσική Ακαδημία του Detmold στη Γερμανία, υπό την</w:t>
      </w:r>
      <w:r>
        <w:rPr>
          <w:rFonts w:eastAsia="Times New Roman" w:cs="Calibri"/>
          <w:sz w:val="24"/>
          <w:szCs w:val="24"/>
          <w:lang w:eastAsia="el-GR"/>
        </w:rPr>
        <w:t xml:space="preserve"> </w:t>
      </w:r>
      <w:r w:rsidRPr="00AC3774">
        <w:rPr>
          <w:rFonts w:eastAsia="Times New Roman" w:cs="Calibri"/>
          <w:sz w:val="24"/>
          <w:szCs w:val="24"/>
          <w:lang w:eastAsia="el-GR"/>
        </w:rPr>
        <w:t>καθοδήγηση των Renate Kretschmar-Fischer και Jean-Efflam Bavouzet. Έχει εμφανιστεί σε σημαντικές αίθουσες και φεστιβάλ στην Ελλάδα</w:t>
      </w:r>
      <w:r>
        <w:rPr>
          <w:rFonts w:eastAsia="Times New Roman" w:cs="Calibri"/>
          <w:sz w:val="24"/>
          <w:szCs w:val="24"/>
          <w:lang w:eastAsia="el-GR"/>
        </w:rPr>
        <w:t>,</w:t>
      </w:r>
      <w:r w:rsidRPr="00AC3774">
        <w:rPr>
          <w:rFonts w:eastAsia="Times New Roman" w:cs="Calibri"/>
          <w:sz w:val="24"/>
          <w:szCs w:val="24"/>
          <w:lang w:eastAsia="el-GR"/>
        </w:rPr>
        <w:t xml:space="preserve"> τη Γερμανία και την Πολωνία. Έχει συμπράξει ως σολίστ με την Ορχήστρα Δωματίου του Detmold και τη Συμφωνική Ορχήστρα Ρεθύμνου. Στην Πατριαρχική Μεγάλη του Γένους Σχολή στην Κωνσταντινούπολη, τιμήθηκε για την καλλιτεχνική του</w:t>
      </w:r>
      <w:r>
        <w:rPr>
          <w:rFonts w:eastAsia="Times New Roman" w:cs="Calibri"/>
          <w:sz w:val="24"/>
          <w:szCs w:val="24"/>
          <w:lang w:eastAsia="el-GR"/>
        </w:rPr>
        <w:t xml:space="preserve"> </w:t>
      </w:r>
      <w:r w:rsidRPr="00AC3774">
        <w:rPr>
          <w:rFonts w:eastAsia="Times New Roman" w:cs="Calibri"/>
          <w:sz w:val="24"/>
          <w:szCs w:val="24"/>
          <w:lang w:eastAsia="el-GR"/>
        </w:rPr>
        <w:t>παρουσία. Οι ερμηνείες του έχουν αποσπάσει εξαιρετικές κριτικές από τον πανελλαδικό Τύπο. Παράλληλα, αναπτύσσει έντονη διδακτική δραστηριότητα πραγματοποιώντας σεμινάρια και προετοιμάζοντας μαθητές που έχουν διακριθεί σε πτυχία, διπλώματα και διαγωνισμούς. Είναι  μέλος κριτικών επιτροπών μουσικών διαγωνισμών. Συνεργάζεται με λυρικούς τραγουδιστές και ηθοποιούς, παρουσιάζοντας συναυλίες και μουσικοθεατρικά αναλόγια. Διδάσκει πιάνο στο Ωδείο «Μουσικοί Ορίζοντες».</w:t>
      </w:r>
    </w:p>
    <w:p w14:paraId="195760E9" w14:textId="77777777" w:rsidR="00AC3774" w:rsidRPr="00AC3774" w:rsidRDefault="00AC3774" w:rsidP="00AC3774">
      <w:pPr>
        <w:spacing w:line="256" w:lineRule="auto"/>
        <w:ind w:left="-567"/>
        <w:rPr>
          <w:rFonts w:eastAsia="Times New Roman" w:cs="Calibri"/>
          <w:sz w:val="24"/>
          <w:szCs w:val="24"/>
          <w:lang w:eastAsia="el-GR"/>
        </w:rPr>
      </w:pPr>
    </w:p>
    <w:p w14:paraId="482D9B7E" w14:textId="3EEB0C18" w:rsidR="00AC3774" w:rsidRPr="00AC3774" w:rsidRDefault="00AC3774" w:rsidP="00AC3774">
      <w:pPr>
        <w:spacing w:line="256" w:lineRule="auto"/>
        <w:ind w:left="-567"/>
        <w:rPr>
          <w:rFonts w:eastAsia="Times New Roman" w:cs="Calibri"/>
          <w:sz w:val="24"/>
          <w:szCs w:val="24"/>
          <w:lang w:eastAsia="el-GR"/>
        </w:rPr>
      </w:pPr>
      <w:r w:rsidRPr="00AC3774">
        <w:rPr>
          <w:rFonts w:eastAsia="Times New Roman" w:cs="Calibri"/>
          <w:sz w:val="24"/>
          <w:szCs w:val="24"/>
          <w:lang w:eastAsia="el-GR"/>
        </w:rPr>
        <w:t xml:space="preserve">Ο κιθαριστής </w:t>
      </w:r>
      <w:r w:rsidRPr="00AC3774">
        <w:rPr>
          <w:rFonts w:eastAsia="Times New Roman" w:cs="Calibri"/>
          <w:b/>
          <w:bCs/>
          <w:sz w:val="24"/>
          <w:szCs w:val="24"/>
          <w:lang w:eastAsia="el-GR"/>
        </w:rPr>
        <w:t>Νίκος Μπαλογιάννης</w:t>
      </w:r>
      <w:r w:rsidRPr="00AC3774">
        <w:rPr>
          <w:rFonts w:eastAsia="Times New Roman" w:cs="Calibri"/>
          <w:sz w:val="24"/>
          <w:szCs w:val="24"/>
          <w:lang w:eastAsia="el-GR"/>
        </w:rPr>
        <w:t xml:space="preserve"> φοίτησε αρχικά στο Ελληνικό Ωδείο Αθηνών. Με καθηγητή τον Θ. Τεμζελίδη έλαβε πτυχίο κλασικής κιθάρας με Διάκριση και με τον Σ. Ιωαννίδη</w:t>
      </w:r>
      <w:r w:rsidR="00605EE0">
        <w:rPr>
          <w:rFonts w:eastAsia="Times New Roman" w:cs="Calibri"/>
          <w:sz w:val="24"/>
          <w:szCs w:val="24"/>
          <w:lang w:eastAsia="el-GR"/>
        </w:rPr>
        <w:t xml:space="preserve"> </w:t>
      </w:r>
      <w:r w:rsidRPr="00AC3774">
        <w:rPr>
          <w:rFonts w:eastAsia="Times New Roman" w:cs="Calibri"/>
          <w:sz w:val="24"/>
          <w:szCs w:val="24"/>
          <w:lang w:eastAsia="el-GR"/>
        </w:rPr>
        <w:t>ολοκλήρωσε τον κύκλο των πτυχίων των ανώτερων θεωρητικών. Από το Ωδείο «Μουσικοί Ορίζοντες» έλαβε δίπλωμα σολίστ με Α' βραβείο</w:t>
      </w:r>
      <w:r w:rsidR="00605EE0">
        <w:rPr>
          <w:rFonts w:eastAsia="Times New Roman" w:cs="Calibri"/>
          <w:sz w:val="24"/>
          <w:szCs w:val="24"/>
          <w:lang w:eastAsia="el-GR"/>
        </w:rPr>
        <w:t>,</w:t>
      </w:r>
      <w:r w:rsidRPr="00AC3774">
        <w:rPr>
          <w:rFonts w:eastAsia="Times New Roman" w:cs="Calibri"/>
          <w:sz w:val="24"/>
          <w:szCs w:val="24"/>
          <w:lang w:eastAsia="el-GR"/>
        </w:rPr>
        <w:t xml:space="preserve"> ενώ του απονεμήθηκε το «Χρυσό Μετάλλιο Εξαιρετικής Ιδιοφυΐας στη μνήμη του Χαράλαμπου Εκμεκτσόγλου». Κάτοχος των Performance Diplomas LTSL και FTSL με Διάκριση από το London Trinity University, είναι πρόεδρος της επιτροπής του Πανελλήνιου Διαγωνισμού Κιθάρας musicArte και μέλος της επιτροπής υποτροφιών (Κληροδότημα Βόζου) της Ακαδημίας Αθηνών. Έλαβε μέρος, μεταξύ άλλων μεγάλων παραγωγών, στην παρουσίαση του Canto General του Μ. Θεοδωράκη στο Μέγαρο Μουσικής Αθηνών, ενώ συμπράττει συχνά με διεθνούς φήμης καλλιτέχνες, όπως ο βέλγος φλαουτίστας Christian Plouvier. Ως σολίστ συνεργάζεται με την Ένωση Ελλήνων Μουσουργών, ερμηνεύοντας, πολλές φορές σε πρώτη εκτέλεση, πληθώρα έργων των εκπροσώπων της παλαιάς αλλά και της νεότερης γενιάς των ελλήνων συνθετών. Από τα πολλά έργα που έχουν γραφτεί για τον Νίκο Μπαλογιάννη, σημείο αναφοράς αποτελεί το Just 6 Strings, που του αφιέρωσε το 2016 ο Θόδωρος Αντωνίου και κυκλοφόρησε από τις εκδόσεις Παπαγρηγορίου-Νάκας. Τον Φεβρουάριο του 2025 παρουσίασε στην αίθουσα «Δημήτρης Μητρόπουλος» στο Μέγαρο Μουσικής υπό την αιγίδα του Συλλόγου Ο</w:t>
      </w:r>
      <w:r w:rsidR="00605EE0">
        <w:rPr>
          <w:rFonts w:eastAsia="Times New Roman" w:cs="Calibri"/>
          <w:sz w:val="24"/>
          <w:szCs w:val="24"/>
          <w:lang w:eastAsia="el-GR"/>
        </w:rPr>
        <w:t>ι</w:t>
      </w:r>
      <w:r w:rsidRPr="00AC3774">
        <w:rPr>
          <w:rFonts w:eastAsia="Times New Roman" w:cs="Calibri"/>
          <w:sz w:val="24"/>
          <w:szCs w:val="24"/>
          <w:lang w:eastAsia="el-GR"/>
        </w:rPr>
        <w:t xml:space="preserve"> Φίλοι της Μουσικής, ένα ρεσιτάλ αφιερωμένο στον Χ. Εκμεκτσόγλου</w:t>
      </w:r>
      <w:r w:rsidR="00605EE0">
        <w:rPr>
          <w:rFonts w:eastAsia="Times New Roman" w:cs="Calibri"/>
          <w:sz w:val="24"/>
          <w:szCs w:val="24"/>
          <w:lang w:eastAsia="el-GR"/>
        </w:rPr>
        <w:t>,</w:t>
      </w:r>
      <w:r w:rsidRPr="00AC3774">
        <w:rPr>
          <w:rFonts w:eastAsia="Times New Roman" w:cs="Calibri"/>
          <w:sz w:val="24"/>
          <w:szCs w:val="24"/>
          <w:lang w:eastAsia="el-GR"/>
        </w:rPr>
        <w:t xml:space="preserve"> ενώ ταυτόχρονα</w:t>
      </w:r>
      <w:r w:rsidR="00605EE0">
        <w:rPr>
          <w:rFonts w:eastAsia="Times New Roman" w:cs="Calibri"/>
          <w:sz w:val="24"/>
          <w:szCs w:val="24"/>
          <w:lang w:eastAsia="el-GR"/>
        </w:rPr>
        <w:t xml:space="preserve">, </w:t>
      </w:r>
      <w:r w:rsidR="00605EE0" w:rsidRPr="00AC3774">
        <w:rPr>
          <w:rFonts w:eastAsia="Times New Roman" w:cs="Calibri"/>
          <w:sz w:val="24"/>
          <w:szCs w:val="24"/>
          <w:lang w:eastAsia="el-GR"/>
        </w:rPr>
        <w:t>μαζί με την οικογένεια του μεγάλου δάσκαλου</w:t>
      </w:r>
      <w:r w:rsidR="00605EE0">
        <w:rPr>
          <w:rFonts w:eastAsia="Times New Roman" w:cs="Calibri"/>
          <w:sz w:val="24"/>
          <w:szCs w:val="24"/>
          <w:lang w:eastAsia="el-GR"/>
        </w:rPr>
        <w:t>,</w:t>
      </w:r>
      <w:r w:rsidR="00605EE0" w:rsidRPr="00AC3774">
        <w:rPr>
          <w:rFonts w:eastAsia="Times New Roman" w:cs="Calibri"/>
          <w:sz w:val="24"/>
          <w:szCs w:val="24"/>
          <w:lang w:eastAsia="el-GR"/>
        </w:rPr>
        <w:t xml:space="preserve"> </w:t>
      </w:r>
      <w:r w:rsidRPr="00AC3774">
        <w:rPr>
          <w:rFonts w:eastAsia="Times New Roman" w:cs="Calibri"/>
          <w:sz w:val="24"/>
          <w:szCs w:val="24"/>
          <w:lang w:eastAsia="el-GR"/>
        </w:rPr>
        <w:t>δώρισε το αρχείο</w:t>
      </w:r>
      <w:r w:rsidR="00605EE0">
        <w:rPr>
          <w:rFonts w:eastAsia="Times New Roman" w:cs="Calibri"/>
          <w:sz w:val="24"/>
          <w:szCs w:val="24"/>
          <w:lang w:eastAsia="el-GR"/>
        </w:rPr>
        <w:t xml:space="preserve"> του</w:t>
      </w:r>
      <w:r w:rsidRPr="00AC3774">
        <w:rPr>
          <w:rFonts w:eastAsia="Times New Roman" w:cs="Calibri"/>
          <w:sz w:val="24"/>
          <w:szCs w:val="24"/>
          <w:lang w:eastAsia="el-GR"/>
        </w:rPr>
        <w:t xml:space="preserve"> στην Μουσική Βιβλιοθήκη «Λίλιαν Βουδούρη». Το 2016 παρουσίασε στο Ινστιτούτο Γκαίτε ρεσιτάλ</w:t>
      </w:r>
      <w:r w:rsidR="00605EE0">
        <w:rPr>
          <w:rFonts w:eastAsia="Times New Roman" w:cs="Calibri"/>
          <w:sz w:val="24"/>
          <w:szCs w:val="24"/>
          <w:lang w:eastAsia="el-GR"/>
        </w:rPr>
        <w:t>-</w:t>
      </w:r>
      <w:r w:rsidRPr="00AC3774">
        <w:rPr>
          <w:rFonts w:eastAsia="Times New Roman" w:cs="Calibri"/>
          <w:sz w:val="24"/>
          <w:szCs w:val="24"/>
          <w:lang w:eastAsia="el-GR"/>
        </w:rPr>
        <w:t xml:space="preserve">αφιέρωμα στον μεγάλο συνθέτη και συνεργάτη του Θόδωρο Αντωνίου, ερμηνεύοντας το σύνολο της εργογραφίας του για σόλο κιθάρα. Την ίδια χρονιά παρουσίασε στο Προεδρικό Μέγαρο αφιέρωμα με έργα Χατζιδάκι – Θεοδωράκη στο πλαίσιο της «Γιορτής της Δημοκρατίας». Τον Ιούνιο του 2021, μαζί με τον τσελίστα Αστέριο Πούφτη, δημιούργησε το μουσικό σχήμα Duo is Orchestra, με σκοπό τη διερεύνηση και </w:t>
      </w:r>
      <w:r w:rsidRPr="00AC3774">
        <w:rPr>
          <w:rFonts w:eastAsia="Times New Roman" w:cs="Calibri"/>
          <w:sz w:val="24"/>
          <w:szCs w:val="24"/>
          <w:lang w:eastAsia="el-GR"/>
        </w:rPr>
        <w:lastRenderedPageBreak/>
        <w:t>ερμηνεία του γοητευτικού και διαρκώς διευρυνόμενου ρεπερτορίου για τσέλο και κιθάρα.</w:t>
      </w:r>
      <w:r w:rsidR="00605EE0">
        <w:rPr>
          <w:rFonts w:eastAsia="Times New Roman" w:cs="Calibri"/>
          <w:sz w:val="24"/>
          <w:szCs w:val="24"/>
          <w:lang w:eastAsia="el-GR"/>
        </w:rPr>
        <w:t xml:space="preserve"> </w:t>
      </w:r>
      <w:r w:rsidRPr="00AC3774">
        <w:rPr>
          <w:rFonts w:eastAsia="Times New Roman" w:cs="Calibri"/>
          <w:sz w:val="24"/>
          <w:szCs w:val="24"/>
          <w:lang w:eastAsia="el-GR"/>
        </w:rPr>
        <w:t>Το Φεβρουάριο του 2026</w:t>
      </w:r>
      <w:r w:rsidR="00605EE0">
        <w:rPr>
          <w:rFonts w:eastAsia="Times New Roman" w:cs="Calibri"/>
          <w:sz w:val="24"/>
          <w:szCs w:val="24"/>
          <w:lang w:eastAsia="el-GR"/>
        </w:rPr>
        <w:t>,</w:t>
      </w:r>
      <w:r w:rsidRPr="00AC3774">
        <w:rPr>
          <w:rFonts w:eastAsia="Times New Roman" w:cs="Calibri"/>
          <w:sz w:val="24"/>
          <w:szCs w:val="24"/>
          <w:lang w:eastAsia="el-GR"/>
        </w:rPr>
        <w:t xml:space="preserve"> με απόφαση της Συγκλήτου της Ακαδημίας Αθηνώ</w:t>
      </w:r>
      <w:r w:rsidR="00605EE0">
        <w:rPr>
          <w:rFonts w:eastAsia="Times New Roman" w:cs="Calibri"/>
          <w:sz w:val="24"/>
          <w:szCs w:val="24"/>
          <w:lang w:eastAsia="el-GR"/>
        </w:rPr>
        <w:t>ν,</w:t>
      </w:r>
      <w:r w:rsidRPr="00AC3774">
        <w:rPr>
          <w:rFonts w:eastAsia="Times New Roman" w:cs="Calibri"/>
          <w:sz w:val="24"/>
          <w:szCs w:val="24"/>
          <w:lang w:eastAsia="el-GR"/>
        </w:rPr>
        <w:t xml:space="preserve"> παρουσίασε στην Ανατολική Αίθουσα της Ακαδημίας ένα ρεσιτάλ εμπνευσμένο από το έργο του Θόδωρου Αντωνίου, αφιερωμένο στη μνήμη του μεγάλου πιανίστα, συγγραφέα και παιδαγωγού Κωστή Γαϊτάνου. Διδάσκει κλασική κιθάρα στο Ωδείο «Μουσικοί Ορίζοντες» και στο Ωδείο του Κολλεγίου Αθηνών - Κολλεγίου Ψυχικού.</w:t>
      </w:r>
    </w:p>
    <w:p w14:paraId="18B30A3E" w14:textId="77777777" w:rsidR="00AC3774" w:rsidRPr="00AC3774" w:rsidRDefault="00AC3774" w:rsidP="00AC3774">
      <w:pPr>
        <w:spacing w:line="256" w:lineRule="auto"/>
        <w:ind w:left="-567"/>
        <w:rPr>
          <w:rFonts w:eastAsia="Times New Roman" w:cs="Calibri"/>
          <w:sz w:val="24"/>
          <w:szCs w:val="24"/>
          <w:lang w:eastAsia="el-GR"/>
        </w:rPr>
      </w:pPr>
    </w:p>
    <w:p w14:paraId="2BD062B3" w14:textId="77777777" w:rsidR="00AC3774" w:rsidRDefault="00AC3774" w:rsidP="00596E8F">
      <w:pPr>
        <w:spacing w:line="256" w:lineRule="auto"/>
        <w:ind w:left="-567"/>
        <w:rPr>
          <w:rFonts w:eastAsia="Times New Roman" w:cs="Calibri"/>
          <w:sz w:val="24"/>
          <w:szCs w:val="24"/>
          <w:lang w:eastAsia="el-GR"/>
        </w:rPr>
      </w:pPr>
    </w:p>
    <w:p w14:paraId="36E8DD69" w14:textId="77777777" w:rsidR="00AC3774" w:rsidRPr="00AC3774" w:rsidRDefault="00AC3774" w:rsidP="00596E8F">
      <w:pPr>
        <w:spacing w:line="256" w:lineRule="auto"/>
        <w:ind w:left="-567"/>
        <w:rPr>
          <w:rFonts w:eastAsia="Times New Roman" w:cs="Calibri"/>
          <w:sz w:val="24"/>
          <w:szCs w:val="24"/>
          <w:lang w:eastAsia="el-GR"/>
        </w:rPr>
      </w:pPr>
    </w:p>
    <w:p w14:paraId="6A87BA80" w14:textId="77777777" w:rsidR="004A466D" w:rsidRPr="004A466D" w:rsidRDefault="004A466D" w:rsidP="004A466D">
      <w:pPr>
        <w:shd w:val="clear" w:color="auto" w:fill="FFFFFF"/>
        <w:spacing w:line="345" w:lineRule="atLeast"/>
        <w:ind w:left="-567"/>
        <w:rPr>
          <w:rFonts w:eastAsia="Times New Roman" w:cs="Calibri"/>
          <w:color w:val="1F1F1F"/>
          <w:sz w:val="24"/>
          <w:szCs w:val="24"/>
          <w:lang w:eastAsia="el-GR"/>
        </w:rPr>
      </w:pPr>
    </w:p>
    <w:p w14:paraId="7BDE00AD" w14:textId="5A33EA85" w:rsidR="00C55A32" w:rsidRPr="000652E1" w:rsidRDefault="00D02680" w:rsidP="00596E8F">
      <w:pPr>
        <w:pStyle w:val="Web"/>
        <w:shd w:val="clear" w:color="auto" w:fill="FFFFFF"/>
        <w:spacing w:before="0" w:beforeAutospacing="0" w:after="384" w:afterAutospacing="0"/>
        <w:ind w:left="-567"/>
        <w:jc w:val="right"/>
        <w:rPr>
          <w:rFonts w:ascii="Calibri" w:hAnsi="Calibri" w:cs="Calibri"/>
        </w:rPr>
      </w:pPr>
      <w:r w:rsidRPr="000652E1">
        <w:rPr>
          <w:rFonts w:ascii="Calibri" w:hAnsi="Calibri" w:cs="Calibri"/>
        </w:rPr>
        <w:t>ΜΕ ΤΗΝ ΠΑΡΑΚΛΗΣΗ ΤΗΣ ΔΗΜΟΣΙΕΥΣΗΣ</w:t>
      </w:r>
      <w:r w:rsidR="00B6577A" w:rsidRPr="000652E1">
        <w:rPr>
          <w:rFonts w:ascii="Calibri" w:hAnsi="Calibri" w:cs="Calibri"/>
        </w:rPr>
        <w:br/>
      </w:r>
      <w:r w:rsidRPr="000652E1">
        <w:rPr>
          <w:rFonts w:ascii="Calibri" w:hAnsi="Calibri" w:cs="Calibri"/>
        </w:rPr>
        <w:t>ΕΥΧΑΡΙΣΤΟΥΜΕ</w:t>
      </w:r>
    </w:p>
    <w:p w14:paraId="0ECCE94F" w14:textId="77777777" w:rsidR="00C55A32" w:rsidRPr="000652E1" w:rsidRDefault="00D02680" w:rsidP="00596E8F">
      <w:pPr>
        <w:pStyle w:val="Web"/>
        <w:shd w:val="clear" w:color="auto" w:fill="FFFFFF"/>
        <w:spacing w:after="384"/>
        <w:ind w:left="-567"/>
        <w:jc w:val="right"/>
        <w:rPr>
          <w:rFonts w:ascii="Calibri" w:hAnsi="Calibri" w:cs="Calibri"/>
        </w:rPr>
      </w:pPr>
      <w:r w:rsidRPr="000652E1">
        <w:rPr>
          <w:rFonts w:ascii="Calibri" w:hAnsi="Calibri" w:cs="Calibri"/>
        </w:rPr>
        <w:t>Πληροφορίες για αυτό το δελτίο:</w:t>
      </w:r>
      <w:r w:rsidRPr="000652E1">
        <w:rPr>
          <w:rFonts w:ascii="Calibri" w:hAnsi="Calibri" w:cs="Calibri"/>
        </w:rPr>
        <w:br/>
      </w:r>
      <w:r w:rsidRPr="000652E1">
        <w:rPr>
          <w:rFonts w:ascii="Calibri" w:hAnsi="Calibri" w:cs="Calibri"/>
        </w:rPr>
        <w:br/>
      </w:r>
      <w:r w:rsidRPr="000652E1">
        <w:rPr>
          <w:rFonts w:ascii="Calibri" w:hAnsi="Calibri" w:cs="Calibri"/>
          <w:b/>
          <w:bCs/>
        </w:rPr>
        <w:t>Μαριάννα Αναστασίου</w:t>
      </w:r>
      <w:r w:rsidRPr="000652E1">
        <w:rPr>
          <w:rFonts w:ascii="Calibri" w:hAnsi="Calibri" w:cs="Calibri"/>
        </w:rPr>
        <w:br/>
        <w:t>Υπεύθυνη Επικοινωνίας και Συντονισμού Εκδηλώσεων</w:t>
      </w:r>
    </w:p>
    <w:p w14:paraId="661F23EF" w14:textId="4779AEBD" w:rsidR="00C55A32" w:rsidRPr="000652E1" w:rsidRDefault="00D02680" w:rsidP="00596E8F">
      <w:pPr>
        <w:pStyle w:val="Web"/>
        <w:shd w:val="clear" w:color="auto" w:fill="FFFFFF"/>
        <w:spacing w:after="384"/>
        <w:ind w:left="-567"/>
        <w:jc w:val="right"/>
        <w:rPr>
          <w:rFonts w:ascii="Calibri" w:hAnsi="Calibri" w:cs="Calibri"/>
        </w:rPr>
      </w:pPr>
      <w:r w:rsidRPr="000652E1">
        <w:rPr>
          <w:rFonts w:ascii="Calibri" w:hAnsi="Calibri" w:cs="Calibri"/>
        </w:rPr>
        <w:t>Μουσική Βιβλιοθήκη «Λίλιαν Βουδούρη»</w:t>
      </w:r>
      <w:r w:rsidRPr="000652E1">
        <w:rPr>
          <w:rFonts w:ascii="Calibri" w:hAnsi="Calibri" w:cs="Calibri"/>
        </w:rPr>
        <w:br/>
        <w:t>Σύλλογος Οι Φίλοι της Μουσικής</w:t>
      </w:r>
      <w:r w:rsidRPr="000652E1">
        <w:rPr>
          <w:rFonts w:ascii="Calibri" w:hAnsi="Calibri" w:cs="Calibri"/>
        </w:rPr>
        <w:br/>
        <w:t>στο Μέγαρο Μουσικής Αθηνών</w:t>
      </w:r>
      <w:r w:rsidRPr="000652E1">
        <w:rPr>
          <w:rFonts w:ascii="Calibri" w:hAnsi="Calibri" w:cs="Calibri"/>
        </w:rPr>
        <w:br/>
        <w:t>Τ 210</w:t>
      </w:r>
      <w:r w:rsidR="00B6577A" w:rsidRPr="000652E1">
        <w:rPr>
          <w:rFonts w:ascii="Calibri" w:hAnsi="Calibri" w:cs="Calibri"/>
        </w:rPr>
        <w:t xml:space="preserve"> </w:t>
      </w:r>
      <w:r w:rsidRPr="000652E1">
        <w:rPr>
          <w:rFonts w:ascii="Calibri" w:hAnsi="Calibri" w:cs="Calibri"/>
        </w:rPr>
        <w:t>7282771</w:t>
      </w:r>
      <w:r w:rsidR="009B7FA8">
        <w:rPr>
          <w:rFonts w:ascii="Calibri" w:hAnsi="Calibri" w:cs="Calibri"/>
        </w:rPr>
        <w:t xml:space="preserve">, </w:t>
      </w:r>
      <w:r w:rsidRPr="000652E1">
        <w:rPr>
          <w:rFonts w:ascii="Calibri" w:hAnsi="Calibri" w:cs="Calibri"/>
          <w:lang w:val="en-US"/>
        </w:rPr>
        <w:t>manastasiou</w:t>
      </w:r>
      <w:r w:rsidRPr="000652E1">
        <w:rPr>
          <w:rFonts w:ascii="Calibri" w:hAnsi="Calibri" w:cs="Calibri"/>
        </w:rPr>
        <w:t>@</w:t>
      </w:r>
      <w:r w:rsidRPr="000652E1">
        <w:rPr>
          <w:rFonts w:ascii="Calibri" w:hAnsi="Calibri" w:cs="Calibri"/>
          <w:lang w:val="en-US"/>
        </w:rPr>
        <w:t>megaron</w:t>
      </w:r>
      <w:r w:rsidRPr="000652E1">
        <w:rPr>
          <w:rFonts w:ascii="Calibri" w:hAnsi="Calibri" w:cs="Calibri"/>
        </w:rPr>
        <w:t>.</w:t>
      </w:r>
      <w:r w:rsidRPr="000652E1">
        <w:rPr>
          <w:rFonts w:ascii="Calibri" w:hAnsi="Calibri" w:cs="Calibri"/>
          <w:lang w:val="en-US"/>
        </w:rPr>
        <w:t>gr</w:t>
      </w:r>
      <w:r w:rsidRPr="000652E1">
        <w:rPr>
          <w:rFonts w:ascii="Calibri" w:hAnsi="Calibri" w:cs="Calibri"/>
        </w:rPr>
        <w:br/>
        <w:t>mmb.org.gr / sfm.gr</w:t>
      </w:r>
    </w:p>
    <w:sectPr w:rsidR="00C55A32" w:rsidRPr="000652E1" w:rsidSect="00B6577A">
      <w:pgSz w:w="11906" w:h="16838"/>
      <w:pgMar w:top="993" w:right="1133" w:bottom="1418" w:left="184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6223C" w14:textId="77777777" w:rsidR="00954D90" w:rsidRDefault="00954D90">
      <w:r>
        <w:separator/>
      </w:r>
    </w:p>
  </w:endnote>
  <w:endnote w:type="continuationSeparator" w:id="0">
    <w:p w14:paraId="31CB01BB" w14:textId="77777777" w:rsidR="00954D90" w:rsidRDefault="00954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34115" w14:textId="77777777" w:rsidR="00954D90" w:rsidRDefault="00954D90">
      <w:r>
        <w:separator/>
      </w:r>
    </w:p>
  </w:footnote>
  <w:footnote w:type="continuationSeparator" w:id="0">
    <w:p w14:paraId="10663E2F" w14:textId="77777777" w:rsidR="00954D90" w:rsidRDefault="00954D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29AA"/>
    <w:rsid w:val="000652E1"/>
    <w:rsid w:val="00074A75"/>
    <w:rsid w:val="000859D8"/>
    <w:rsid w:val="000910C7"/>
    <w:rsid w:val="000B5516"/>
    <w:rsid w:val="000C2C76"/>
    <w:rsid w:val="00101BBB"/>
    <w:rsid w:val="00144383"/>
    <w:rsid w:val="001522B9"/>
    <w:rsid w:val="00190A4E"/>
    <w:rsid w:val="001B5FEE"/>
    <w:rsid w:val="001D1A74"/>
    <w:rsid w:val="001E2AD8"/>
    <w:rsid w:val="0021222E"/>
    <w:rsid w:val="002561EC"/>
    <w:rsid w:val="00263CC1"/>
    <w:rsid w:val="003021FB"/>
    <w:rsid w:val="00307275"/>
    <w:rsid w:val="00314FAA"/>
    <w:rsid w:val="00320523"/>
    <w:rsid w:val="00320F0F"/>
    <w:rsid w:val="00330270"/>
    <w:rsid w:val="003341AA"/>
    <w:rsid w:val="003A05DC"/>
    <w:rsid w:val="003B3B57"/>
    <w:rsid w:val="003F61C1"/>
    <w:rsid w:val="004121E6"/>
    <w:rsid w:val="0044055E"/>
    <w:rsid w:val="00441AA2"/>
    <w:rsid w:val="004817B3"/>
    <w:rsid w:val="0049390A"/>
    <w:rsid w:val="004A1996"/>
    <w:rsid w:val="004A466D"/>
    <w:rsid w:val="004A530B"/>
    <w:rsid w:val="004D4116"/>
    <w:rsid w:val="005128C2"/>
    <w:rsid w:val="00521D5A"/>
    <w:rsid w:val="005400CC"/>
    <w:rsid w:val="0055451A"/>
    <w:rsid w:val="00596E8F"/>
    <w:rsid w:val="005970E7"/>
    <w:rsid w:val="005E2F15"/>
    <w:rsid w:val="00605EE0"/>
    <w:rsid w:val="00630941"/>
    <w:rsid w:val="006549C5"/>
    <w:rsid w:val="00664052"/>
    <w:rsid w:val="00664E27"/>
    <w:rsid w:val="006F1325"/>
    <w:rsid w:val="00724137"/>
    <w:rsid w:val="00761313"/>
    <w:rsid w:val="0079553C"/>
    <w:rsid w:val="0079631A"/>
    <w:rsid w:val="007B1E34"/>
    <w:rsid w:val="007C724D"/>
    <w:rsid w:val="007D3077"/>
    <w:rsid w:val="007F06A2"/>
    <w:rsid w:val="00810529"/>
    <w:rsid w:val="00821042"/>
    <w:rsid w:val="00836F3E"/>
    <w:rsid w:val="00850D74"/>
    <w:rsid w:val="008705B2"/>
    <w:rsid w:val="008B3601"/>
    <w:rsid w:val="00954D90"/>
    <w:rsid w:val="009B7FA8"/>
    <w:rsid w:val="009D5674"/>
    <w:rsid w:val="009F4E3E"/>
    <w:rsid w:val="00A85AFF"/>
    <w:rsid w:val="00AA670E"/>
    <w:rsid w:val="00AC3774"/>
    <w:rsid w:val="00B274AD"/>
    <w:rsid w:val="00B6577A"/>
    <w:rsid w:val="00B66F1F"/>
    <w:rsid w:val="00B76C82"/>
    <w:rsid w:val="00B82404"/>
    <w:rsid w:val="00B94DEC"/>
    <w:rsid w:val="00B9634D"/>
    <w:rsid w:val="00BD0E0A"/>
    <w:rsid w:val="00C23CAD"/>
    <w:rsid w:val="00C55A32"/>
    <w:rsid w:val="00C628DB"/>
    <w:rsid w:val="00C958B3"/>
    <w:rsid w:val="00CA6DB0"/>
    <w:rsid w:val="00CD6B3A"/>
    <w:rsid w:val="00CF61D4"/>
    <w:rsid w:val="00D02680"/>
    <w:rsid w:val="00D10B59"/>
    <w:rsid w:val="00D43B3A"/>
    <w:rsid w:val="00D71BD4"/>
    <w:rsid w:val="00D84B70"/>
    <w:rsid w:val="00D93782"/>
    <w:rsid w:val="00DA5834"/>
    <w:rsid w:val="00DE63C5"/>
    <w:rsid w:val="00DF5397"/>
    <w:rsid w:val="00DF77FB"/>
    <w:rsid w:val="00E11F89"/>
    <w:rsid w:val="00E14ADC"/>
    <w:rsid w:val="00E2389C"/>
    <w:rsid w:val="00E34030"/>
    <w:rsid w:val="00E6778A"/>
    <w:rsid w:val="00EA60E7"/>
    <w:rsid w:val="00EC172C"/>
    <w:rsid w:val="00EE1211"/>
    <w:rsid w:val="00EE518C"/>
    <w:rsid w:val="00EF47CC"/>
    <w:rsid w:val="00F07385"/>
    <w:rsid w:val="00F12B2A"/>
    <w:rsid w:val="00F21AF3"/>
    <w:rsid w:val="00F27DF4"/>
    <w:rsid w:val="00F34EAB"/>
    <w:rsid w:val="00F463AC"/>
    <w:rsid w:val="00F73678"/>
    <w:rsid w:val="00F74897"/>
    <w:rsid w:val="00F83B1B"/>
    <w:rsid w:val="00F979FC"/>
    <w:rsid w:val="00FB29AA"/>
    <w:rsid w:val="00FB395B"/>
    <w:rsid w:val="09144756"/>
    <w:rsid w:val="7EF3418B"/>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228D353"/>
  <w15:docId w15:val="{73687EEB-A0CC-4C35-8BDF-8121625FA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466D"/>
    <w:rPr>
      <w:rFonts w:ascii="Calibri" w:hAnsi="Calibri" w:cs="Times New Roman"/>
      <w:sz w:val="22"/>
      <w:szCs w:val="22"/>
      <w:lang w:eastAsia="en-US"/>
    </w:rPr>
  </w:style>
  <w:style w:type="paragraph" w:styleId="1">
    <w:name w:val="heading 1"/>
    <w:basedOn w:val="a"/>
    <w:link w:val="1Char"/>
    <w:uiPriority w:val="9"/>
    <w:qFormat/>
    <w:pPr>
      <w:spacing w:before="100" w:beforeAutospacing="1" w:after="100" w:afterAutospacing="1"/>
      <w:outlineLvl w:val="0"/>
    </w:pPr>
    <w:rPr>
      <w:rFonts w:ascii="Times New Roman" w:eastAsia="Times New Roman" w:hAnsi="Times New Roman"/>
      <w:b/>
      <w:bCs/>
      <w:kern w:val="36"/>
      <w:sz w:val="48"/>
      <w:szCs w:val="48"/>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FollowedHyperlink"/>
    <w:basedOn w:val="a0"/>
    <w:uiPriority w:val="99"/>
    <w:semiHidden/>
    <w:unhideWhenUsed/>
    <w:qFormat/>
    <w:rPr>
      <w:color w:val="954F72" w:themeColor="followedHyperlink"/>
      <w:u w:val="single"/>
    </w:rPr>
  </w:style>
  <w:style w:type="character" w:styleId="-0">
    <w:name w:val="Hyperlink"/>
    <w:basedOn w:val="a0"/>
    <w:uiPriority w:val="99"/>
    <w:unhideWhenUsed/>
    <w:qFormat/>
    <w:rPr>
      <w:color w:val="0563C1" w:themeColor="hyperlink"/>
      <w:u w:val="single"/>
    </w:rPr>
  </w:style>
  <w:style w:type="paragraph" w:styleId="Web">
    <w:name w:val="Normal (Web)"/>
    <w:basedOn w:val="a"/>
    <w:uiPriority w:val="99"/>
    <w:unhideWhenUsed/>
    <w:qFormat/>
    <w:pPr>
      <w:spacing w:before="100" w:beforeAutospacing="1" w:after="100" w:afterAutospacing="1"/>
    </w:pPr>
    <w:rPr>
      <w:rFonts w:ascii="Times New Roman" w:hAnsi="Times New Roman"/>
      <w:sz w:val="24"/>
      <w:szCs w:val="24"/>
      <w:lang w:eastAsia="el-GR"/>
    </w:rPr>
  </w:style>
  <w:style w:type="character" w:customStyle="1" w:styleId="10">
    <w:name w:val="Ανεπίλυτη αναφορά1"/>
    <w:basedOn w:val="a0"/>
    <w:uiPriority w:val="99"/>
    <w:semiHidden/>
    <w:unhideWhenUsed/>
    <w:qFormat/>
    <w:rPr>
      <w:color w:val="605E5C"/>
      <w:shd w:val="clear" w:color="auto" w:fill="E1DFDD"/>
    </w:rPr>
  </w:style>
  <w:style w:type="character" w:customStyle="1" w:styleId="1Char">
    <w:name w:val="Επικεφαλίδα 1 Char"/>
    <w:basedOn w:val="a0"/>
    <w:link w:val="1"/>
    <w:uiPriority w:val="9"/>
    <w:qFormat/>
    <w:rPr>
      <w:rFonts w:ascii="Times New Roman" w:eastAsia="Times New Roman" w:hAnsi="Times New Roman" w:cs="Times New Roman"/>
      <w:b/>
      <w:bCs/>
      <w:kern w:val="36"/>
      <w:sz w:val="48"/>
      <w:szCs w:val="48"/>
      <w:lang w:eastAsia="el-GR"/>
    </w:rPr>
  </w:style>
  <w:style w:type="paragraph" w:customStyle="1" w:styleId="Normal1">
    <w:name w:val="Normal1"/>
    <w:qFormat/>
    <w:pPr>
      <w:spacing w:before="100" w:beforeAutospacing="1" w:after="100" w:afterAutospacing="1" w:line="256" w:lineRule="auto"/>
    </w:pPr>
    <w:rPr>
      <w:rFonts w:ascii="Calibri" w:eastAsia="Times New Roman" w:hAnsi="Calibri" w:cs="Times New Roman"/>
      <w:sz w:val="24"/>
      <w:szCs w:val="24"/>
    </w:rPr>
  </w:style>
  <w:style w:type="character" w:styleId="a3">
    <w:name w:val="Unresolved Mention"/>
    <w:basedOn w:val="a0"/>
    <w:uiPriority w:val="99"/>
    <w:semiHidden/>
    <w:unhideWhenUsed/>
    <w:rsid w:val="00B657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s://www.megaron.gr/event/aris-graikousis-nikos-balogiannis-dialogoi-oneironresital-pianou-kai-kitharas/" TargetMode="Externa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1079</Words>
  <Characters>5829</Characters>
  <Application>Microsoft Office Word</Application>
  <DocSecurity>0</DocSecurity>
  <Lines>48</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Vicky Anthopoulou</dc:creator>
  <cp:lastModifiedBy>ΜΑΡΙΑΝΝΑ ΑΝΑΣΤΑΣΙΟΥ</cp:lastModifiedBy>
  <cp:revision>3</cp:revision>
  <cp:lastPrinted>2024-10-04T10:32:00Z</cp:lastPrinted>
  <dcterms:created xsi:type="dcterms:W3CDTF">2026-09-11T07:54:00Z</dcterms:created>
  <dcterms:modified xsi:type="dcterms:W3CDTF">2026-09-11T11:37:00Z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1033-12.2.0.18283</vt:lpwstr>
  </property>
  <property fmtid="{D5CDD505-2E9C-101B-9397-08002B2CF9AE}" pid="3" name="ICV">
    <vt:lpwstr>13409AE01235407DAE1D5657CD37B311_12</vt:lpwstr>
  </property>
</Properties>
</file>